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2E" w:rsidRDefault="00F728CE" w:rsidP="00232C8D">
      <w:pPr>
        <w:pStyle w:val="ConsPlusNormal"/>
        <w:ind w:right="-1"/>
        <w:jc w:val="right"/>
        <w:outlineLvl w:val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8pt;margin-top:-1.4pt;width:43.75pt;height:49.8pt;z-index:251660288" wrapcoords="-281 245 -281 18655 2805 19882 9257 19882 10099 21355 11501 21355 12062 19882 18514 19882 21600 18655 21600 245 -281 245">
            <v:imagedata r:id="rId5" o:title=""/>
            <w10:wrap type="through"/>
          </v:shape>
          <o:OLEObject Type="Embed" ProgID="CorelDRAW.Graphic.12" ShapeID="_x0000_s1027" DrawAspect="Content" ObjectID="_1547273534" r:id="rId6"/>
        </w:pict>
      </w:r>
    </w:p>
    <w:p w:rsidR="00DF742E" w:rsidRPr="0072059A" w:rsidRDefault="00DF742E" w:rsidP="00DF742E">
      <w:pPr>
        <w:rPr>
          <w:rFonts w:ascii="Times New Roman" w:hAnsi="Times New Roman" w:cs="Times New Roman"/>
        </w:rPr>
      </w:pPr>
    </w:p>
    <w:p w:rsidR="00DF742E" w:rsidRPr="00ED5AA2" w:rsidRDefault="00DF742E" w:rsidP="00DF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2E" w:rsidRPr="00ED5AA2" w:rsidRDefault="00DF742E" w:rsidP="00DF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DF742E" w:rsidRPr="00ED5AA2" w:rsidRDefault="00DF742E" w:rsidP="00DF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НИЖНЕТАВДИНСКОГО МУНИЦИПАЛЬНОГО РАЙОНА</w:t>
      </w:r>
    </w:p>
    <w:p w:rsidR="00DF742E" w:rsidRPr="00ED5AA2" w:rsidRDefault="00DF742E" w:rsidP="00DF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38BB" wp14:editId="50941B13">
                <wp:simplePos x="0" y="0"/>
                <wp:positionH relativeFrom="column">
                  <wp:posOffset>-19050</wp:posOffset>
                </wp:positionH>
                <wp:positionV relativeFrom="paragraph">
                  <wp:posOffset>58420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6pt" to="48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jK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DF742E" w:rsidRDefault="00DF742E" w:rsidP="00DF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7C31" w:rsidRDefault="00AE579C" w:rsidP="007C1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8FA9356" wp14:editId="1FF32A87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173470" cy="1905"/>
                <wp:effectExtent l="28575" t="29845" r="28575" b="368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920" cy="1440"/>
                        </a:xfrm>
                        <a:prstGeom prst="line">
                          <a:avLst/>
                        </a:prstGeom>
                        <a:ln w="5724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6pt" to="486pt,4.65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 w:rsidR="00BA7C31" w:rsidRDefault="00AB58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26 </w:t>
      </w:r>
      <w:r w:rsidR="00AE579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="008C0B4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января  2017</w:t>
      </w:r>
      <w:r w:rsidR="00AE57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</w:t>
      </w:r>
      <w:r w:rsidR="00AE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AE57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90</w:t>
      </w:r>
    </w:p>
    <w:p w:rsidR="00BA7C31" w:rsidRDefault="00AE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с. Нижняя Тавда</w:t>
      </w:r>
    </w:p>
    <w:p w:rsidR="00BA7C31" w:rsidRDefault="00BA7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493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32"/>
      </w:tblGrid>
      <w:tr w:rsidR="00BA7C31">
        <w:trPr>
          <w:trHeight w:val="238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C31" w:rsidRPr="00F728CE" w:rsidRDefault="00AE579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28CE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местных нормативов градостроительного проектирования Нижнетавдинского муниципального района</w:t>
            </w:r>
            <w:r w:rsidR="008C0B4F" w:rsidRPr="00F728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местных нормативов градостроительного проектирования сельских поселений Нижнетавдинского муниципального района</w:t>
            </w:r>
            <w:r w:rsidR="00F728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728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BA7C31" w:rsidRDefault="00BA7C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42E" w:rsidRDefault="00DF7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C31" w:rsidRDefault="00AE579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 статьями 8, 29.4  Градостроительного кодекса Российской Федерации, статьей 14 Федерального закона от 06.10.2003 № 131-ФЗ «Об общих принципах организации местного самоуправления в Российской Федерации», руководствуясь </w:t>
      </w:r>
      <w:r w:rsidR="00232C8D" w:rsidRPr="00232C8D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Нижнетавдинского муниципального района,  Дума Нижнетавдинского муниципального района, </w:t>
      </w:r>
    </w:p>
    <w:p w:rsidR="00BA7C31" w:rsidRDefault="00AE5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C31" w:rsidRDefault="00AE579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BA7C31" w:rsidRDefault="00BA7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C31" w:rsidRDefault="00AE5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местные нормативы градостроительного проектирования Нижнетавдинского муниципального района</w:t>
      </w:r>
      <w:r w:rsidR="00DF742E">
        <w:rPr>
          <w:rFonts w:ascii="Times New Roman" w:hAnsi="Times New Roman" w:cs="Times New Roman"/>
          <w:sz w:val="28"/>
          <w:szCs w:val="28"/>
        </w:rPr>
        <w:t xml:space="preserve"> и местные нормативы градостроительного проектирования сельских поселений Нижнетавдинского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Тюменской области согласно приложению к настоящему решению.</w:t>
      </w:r>
    </w:p>
    <w:p w:rsidR="00B63F69" w:rsidRPr="00B63F69" w:rsidRDefault="00B63F69" w:rsidP="00B6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F69">
        <w:rPr>
          <w:rFonts w:ascii="Times New Roman" w:hAnsi="Times New Roman" w:cs="Times New Roman"/>
          <w:sz w:val="28"/>
          <w:szCs w:val="28"/>
        </w:rPr>
        <w:t>2. Решение Думы Нижнетавдинского муниципального района от 26.05.2016 № 43 «Об утверждении местных нормативов градостроительного проектирования Нижнетавдинского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Тюменской области</w:t>
      </w:r>
      <w:r w:rsidRPr="00B63F69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B63F69" w:rsidRPr="00B63F69" w:rsidRDefault="00B63F69" w:rsidP="00B63F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3F69">
        <w:rPr>
          <w:rFonts w:ascii="Times New Roman" w:hAnsi="Times New Roman" w:cs="Times New Roman"/>
          <w:sz w:val="28"/>
          <w:szCs w:val="28"/>
        </w:rPr>
        <w:t xml:space="preserve">       3. Разместить настоящее решение, приложение к настоящему решению в телекоммуникационной сети «Интернет» на официальном сайте администрации Нижнетавдинского муниципального района.  </w:t>
      </w:r>
    </w:p>
    <w:p w:rsidR="00B63F69" w:rsidRPr="00B63F69" w:rsidRDefault="00B63F69" w:rsidP="00B63F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3F69">
        <w:rPr>
          <w:rFonts w:ascii="Times New Roman" w:hAnsi="Times New Roman" w:cs="Times New Roman"/>
          <w:sz w:val="28"/>
          <w:szCs w:val="28"/>
        </w:rPr>
        <w:t xml:space="preserve">       4. Опубликовать настоящее решение в общественно-политической газете «Светлый путь».  </w:t>
      </w:r>
    </w:p>
    <w:p w:rsidR="00BA7C31" w:rsidRDefault="007C1536" w:rsidP="00DF74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31" w:rsidRDefault="00BA7C31" w:rsidP="00190F62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C1536" w:rsidRDefault="007C153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C31" w:rsidRDefault="00AE57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 Думы                                                                  В.С. Мышкин</w:t>
      </w:r>
    </w:p>
    <w:p w:rsidR="00B63F69" w:rsidRDefault="00B63F6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536" w:rsidRPr="007C1536" w:rsidRDefault="007C1536" w:rsidP="007C1536">
      <w:pPr>
        <w:pStyle w:val="af3"/>
        <w:shd w:val="clear" w:color="auto" w:fill="FFFFFF"/>
        <w:spacing w:beforeAutospacing="0" w:after="0" w:afterAutospacing="0"/>
        <w:jc w:val="right"/>
        <w:rPr>
          <w:rStyle w:val="a4"/>
          <w:b w:val="0"/>
          <w:color w:val="000000"/>
        </w:rPr>
      </w:pPr>
      <w:r w:rsidRPr="007C1536">
        <w:rPr>
          <w:rStyle w:val="a4"/>
          <w:b w:val="0"/>
          <w:color w:val="000000"/>
        </w:rPr>
        <w:t xml:space="preserve">Приложение к решению Думы </w:t>
      </w:r>
    </w:p>
    <w:p w:rsidR="007C1536" w:rsidRPr="007C1536" w:rsidRDefault="007C1536" w:rsidP="007C1536">
      <w:pPr>
        <w:pStyle w:val="af3"/>
        <w:shd w:val="clear" w:color="auto" w:fill="FFFFFF"/>
        <w:spacing w:beforeAutospacing="0" w:after="0" w:afterAutospacing="0"/>
        <w:jc w:val="right"/>
        <w:rPr>
          <w:rStyle w:val="a4"/>
          <w:b w:val="0"/>
          <w:color w:val="000000"/>
        </w:rPr>
      </w:pPr>
      <w:r w:rsidRPr="007C1536">
        <w:rPr>
          <w:rStyle w:val="a4"/>
          <w:b w:val="0"/>
          <w:color w:val="000000"/>
        </w:rPr>
        <w:t>Нижнетавдинского муниципального района</w:t>
      </w:r>
    </w:p>
    <w:p w:rsidR="007C1536" w:rsidRPr="007C1536" w:rsidRDefault="007C1536" w:rsidP="007C1536">
      <w:pPr>
        <w:pStyle w:val="af3"/>
        <w:shd w:val="clear" w:color="auto" w:fill="FFFFFF"/>
        <w:spacing w:beforeAutospacing="0" w:after="0" w:afterAutospacing="0"/>
        <w:jc w:val="right"/>
        <w:rPr>
          <w:rStyle w:val="a4"/>
          <w:b w:val="0"/>
          <w:color w:val="000000"/>
        </w:rPr>
      </w:pPr>
      <w:r w:rsidRPr="007C1536">
        <w:rPr>
          <w:rStyle w:val="a4"/>
          <w:b w:val="0"/>
          <w:color w:val="000000"/>
        </w:rPr>
        <w:t xml:space="preserve">от </w:t>
      </w:r>
      <w:r w:rsidR="00AB58AB">
        <w:rPr>
          <w:rStyle w:val="a4"/>
          <w:b w:val="0"/>
          <w:color w:val="000000"/>
        </w:rPr>
        <w:t>26.01.2017</w:t>
      </w:r>
      <w:r w:rsidRPr="007C1536">
        <w:rPr>
          <w:rStyle w:val="a4"/>
          <w:b w:val="0"/>
          <w:color w:val="000000"/>
        </w:rPr>
        <w:t xml:space="preserve"> № </w:t>
      </w:r>
      <w:r w:rsidR="00AB58AB">
        <w:rPr>
          <w:rStyle w:val="a4"/>
          <w:b w:val="0"/>
          <w:color w:val="000000"/>
        </w:rPr>
        <w:t>90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rStyle w:val="a4"/>
          <w:color w:val="000000"/>
        </w:rPr>
      </w:pP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rStyle w:val="a4"/>
          <w:color w:val="000000"/>
        </w:rPr>
      </w:pPr>
    </w:p>
    <w:p w:rsidR="007C1536" w:rsidRPr="0093604A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rStyle w:val="a4"/>
          <w:b w:val="0"/>
          <w:color w:val="000000"/>
        </w:rPr>
      </w:pPr>
      <w:r w:rsidRPr="006A7267">
        <w:rPr>
          <w:rStyle w:val="a4"/>
          <w:color w:val="000000"/>
        </w:rPr>
        <w:t>Местные нормативы</w:t>
      </w:r>
      <w:r>
        <w:rPr>
          <w:rStyle w:val="a4"/>
          <w:color w:val="000000"/>
        </w:rPr>
        <w:br/>
        <w:t xml:space="preserve"> </w:t>
      </w:r>
      <w:r w:rsidRPr="006A7267">
        <w:rPr>
          <w:rStyle w:val="a4"/>
          <w:color w:val="000000"/>
        </w:rPr>
        <w:t xml:space="preserve">градостроительного проектирования </w:t>
      </w:r>
      <w:r>
        <w:rPr>
          <w:rStyle w:val="a4"/>
          <w:color w:val="000000"/>
        </w:rPr>
        <w:t>Нижнетавдинского</w:t>
      </w:r>
      <w:r w:rsidRPr="006A7267">
        <w:rPr>
          <w:rStyle w:val="a4"/>
          <w:color w:val="000000"/>
        </w:rPr>
        <w:t xml:space="preserve"> муниципального района</w:t>
      </w:r>
      <w:r w:rsidRPr="0093604A">
        <w:rPr>
          <w:sz w:val="28"/>
          <w:szCs w:val="28"/>
        </w:rPr>
        <w:t xml:space="preserve"> </w:t>
      </w:r>
      <w:r w:rsidRPr="0093604A">
        <w:rPr>
          <w:b/>
        </w:rPr>
        <w:t>и местные нормативы градостроительного проектирования сельских поселений Нижнетавдинского муниципального района, Тюменской области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rStyle w:val="a4"/>
          <w:color w:val="000000"/>
        </w:rPr>
      </w:pP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6A7267">
        <w:rPr>
          <w:color w:val="000000"/>
        </w:rPr>
        <w:t>1. Общие положения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 xml:space="preserve">1.1. Местные нормативы градостроительного проектирования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муниципаль</w:t>
      </w:r>
      <w:r>
        <w:rPr>
          <w:color w:val="000000"/>
        </w:rPr>
        <w:t>ного района и местные нормативы градостроительного проектирования сельских поселений Нижнетавдинского</w:t>
      </w:r>
      <w:r w:rsidRPr="006A7267">
        <w:rPr>
          <w:color w:val="000000"/>
        </w:rPr>
        <w:t xml:space="preserve"> муниципаль</w:t>
      </w:r>
      <w:r>
        <w:rPr>
          <w:color w:val="000000"/>
        </w:rPr>
        <w:t>ного района Тюменской области (далее - М</w:t>
      </w:r>
      <w:r w:rsidRPr="006A7267">
        <w:rPr>
          <w:color w:val="000000"/>
        </w:rPr>
        <w:t xml:space="preserve">естные нормативы) разработаны в соответствии с нормативными правовыми актами Российской Федерации, Тюменской области,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муниципального района и с учетом территориальных, природно-климатических, социально-экономических условий градостроительной деятельности на территории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района.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 xml:space="preserve">1.2. Местные нормативы разработаны в целях определения минимальных расчетных показателей обеспечения благоприятных условий жизнедеятельности в </w:t>
      </w:r>
      <w:r>
        <w:rPr>
          <w:color w:val="000000"/>
        </w:rPr>
        <w:t>Нижнетавдинском районе</w:t>
      </w:r>
      <w:r w:rsidRPr="006A7267">
        <w:rPr>
          <w:color w:val="000000"/>
        </w:rPr>
        <w:t>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по организации в составе жилых территорий общественных пространств, предназначенных для объектов обслуживания, мест хранения и парковки индивидуального автомобильного транспорта, выделения площадей для озеленения, рекреации;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по обеспечению населения и жилых территорий социально значимыми объектами обслуживания;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по обеспечению пешеходной и транспортной доступности объектов и комплексов социальной инфраструктуры, рекреаций, остановок и узлов общественного транспорта, объектов для хранения и парковки индивидуального автомобильного транспорта;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по инженерной подготовке территории;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по комплексному благоустройству территории и оснащению территории элементами благоустройства.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6A7267">
        <w:rPr>
          <w:color w:val="000000"/>
        </w:rPr>
        <w:t>2. Область применения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2.1. Местные нормативы применяются: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при подготовке документов территориального планирования, проведении государственной экспертизы, согласовании и утверждении проектов документов территориального планирования;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при подготовке проектной документации, проведении государственной экспертизы проектной документации, рассмотрении проектной документации;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в состав местных нормативов входят требования, которые применяются при проектировании, строительстве.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 xml:space="preserve">2.2. Местные нормативы распространяются на новые и реконструируемые жилые территориальные зоны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района, включая объекты жилого, общественного и административного назначения, территории обслуживающих их сетей и объектов социальной и инженерной инфраструктуры.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 xml:space="preserve">2.3. Местные нормативы обязательны для соблюдения органами государственной власти, органами местного самоуправления, гражданами и юридическими лицами, </w:t>
      </w:r>
      <w:r w:rsidRPr="006A7267">
        <w:rPr>
          <w:color w:val="000000"/>
        </w:rPr>
        <w:lastRenderedPageBreak/>
        <w:t xml:space="preserve">осуществляющими градостроительную деятельность на территории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района</w:t>
      </w:r>
      <w:r>
        <w:rPr>
          <w:color w:val="000000"/>
        </w:rPr>
        <w:t xml:space="preserve"> (17 сельских поселений)</w:t>
      </w:r>
      <w:r w:rsidRPr="006A7267">
        <w:rPr>
          <w:color w:val="000000"/>
        </w:rPr>
        <w:t>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2.4. Контроль за соблюдением М</w:t>
      </w:r>
      <w:r w:rsidRPr="006A7267">
        <w:rPr>
          <w:color w:val="000000"/>
        </w:rPr>
        <w:t>естных нормативов осуществляется в следующих случаях: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при выдаче разрешений на строительство;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при осуществлении строительства, капитального ремонта и реконструкции объектов градостроительной деятельности и благоустройства территории;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при проведении государственной экспертизы документов территориального планирования, проектной документации.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2.5. Проверку соблюдения М</w:t>
      </w:r>
      <w:r w:rsidRPr="006A7267">
        <w:rPr>
          <w:color w:val="000000"/>
        </w:rPr>
        <w:t xml:space="preserve">естных нормативов осуществляет администрация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района.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2.6. Проектная документ</w:t>
      </w:r>
      <w:r>
        <w:rPr>
          <w:color w:val="000000"/>
        </w:rPr>
        <w:t>ация, выполненная с нарушением М</w:t>
      </w:r>
      <w:r w:rsidRPr="006A7267">
        <w:rPr>
          <w:color w:val="000000"/>
        </w:rPr>
        <w:t>естных нормативов, не подлежит утверждению.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6A7267">
        <w:rPr>
          <w:color w:val="000000"/>
        </w:rPr>
        <w:t>3. Термины и определения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Градостроительная деятельность - деятельность по развитию территорий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Населенный пункт - часть территории муниципального образования,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Градостроительное зонирование - установление границ территориальных зон с регламентами их использования по функциональному назначению, параметрам застройки и ландшафтной организации.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Зона массового отдыха -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6A7267">
        <w:rPr>
          <w:color w:val="000000"/>
        </w:rPr>
        <w:t>Улица - территория общего пользования, ограниченная красными линиями улично-дорожной сети города.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Квартал - планировочная единица застройки в границах красных линий.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Земельный участок - часть поверхности земли, имеющая фиксированные границы, площадь, местоположение, правовой статус и другие характеристики, отражаемые в земельном кадастре и документах государственной регистрации.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Коэффициент "брутто" (показатель плотности застройки "брутто")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Коэффициент "нетто" (показатель плотности застройки "нетто") - отношение общей площади всех жилых этажей зданий к площади жилой территории квартала с учетом площадок различного назначения, необходимых для обслуживания (подъезды, стоянки, озеленение).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Реконструкция застройки - комплексное или частичное переустройство сложившейся застройки, благоустройства и инженерного оборудования территории с целью улучшения условий проживания населения, экономичной эксплуатации и эффективного использования территории.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Объект индивидуального жилищного строительства - отдельно стоящий жилой дом, предназначенный для проживания одной семьи.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Многоквартирный жилой дом - жилой дом, жилые ячейки (квартиры) которого имеют выход: на общие лестничные клетки и на общий для всего дома земельный участок. В многоквартирном доме квартиры объединены: вертикальными коммуникационными связями (лестничные клетки, лифты) и горизонтальными коммуникационными связями (коридоры, галереи).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Жилой дом блокированной застройки - жилой дом с количеством этажей не более чем три; состоящий из нескольких блоков, количество которых не превышает десять и каждый из которых предназначен для проживания одной семьи; имеет общую стену (общие стены) без проемов с соседним блоком или соседними блоками; расположен на отдельном земельном участке и имеет выход на территорию общего пользования.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Маломобильные группы населения - люди, испытывающие затруднения при самостоятельном передвижении, получении услуг, необходимой информации или при ориентировании в пространстве.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Автостоянки - открытые площадки, предназначенные для хранения или парковки автомобилей. Автостоянки для хранения могут быть оборудованы навесами, легкими ограждениями боксов, смотровыми эстакадами. Автостоянки могут устраиваться внеуличными (в том числе в виде карманов при расширении проезжей части) либо уличными (на проезжей части, обозначенными разметкой).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Открытая автостоянка - автостоянка (в том числе многоуровневая)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проемов, распределенных по стороне, составляет не менее 50% наружной поверхности этой стороны в каждом ярусе (этаже).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Гараж-стоянка - здание, сооружение (часть здания, сооружения, в том числе многоуровневая) с наружными стеновыми ограждениями, предназначенное для постоянного и временного хранения (стоянки) автомобилей.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lastRenderedPageBreak/>
        <w:t>Постоянное хранение автотранспортных средств - обеспечение для автотранспортных средств сохранности, безопасности, защиты от внешних факторов на срок более 24 часов.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Временное хранение автотранспортных средств - обеспечение безопасной стоянки автотранспортных средств на короткий (до 24 часов) срок.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Кратковременное хранение автотранспортных средств - обеспечение безопасной стоянки автотранспортных средств на короткий (до 8 часов) срок.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Гостевые стоянки - открытые площадки, предназначенные для парковки легковых автомобилей посетителей жилых зон.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Парковка - временное пребывание на стоянках автотранспортных средств, принадлежащих посетителям объектов различного функционального назначения.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Гаражи - здания, предназначенные для длительного хранения, парковки, технического обслуживания автомобилей.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"линейные объекты").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Куртины - группа деревьев и кустарников одной породы в смешанном лесонасаждении, отдельный участок леса, сквера, парка.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6A7267">
        <w:rPr>
          <w:color w:val="000000"/>
        </w:rPr>
        <w:t>4. Общая организация территории муниципального района</w:t>
      </w: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 xml:space="preserve">4.1. Планирование развития территории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муниципального района осуществляется на основе положений о территориальном планировании, содержащихся в схеме территориального планирования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района Тюменской области.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4.2. Основным документом, регулирующим развитие территории сельского поселения, служит генеральный план, подготовленный на основании результатов инженерных изысканий в соответствии с требованиями технических регламентов с учетом комплексных отраслевых программ. Генпланом определяются принципиальные решения по территориальному планированию, градостроительному зонированию, планировочной и инженерно-транспортной структуре, мерам по защите от воздействия чрезвычайных ситуаций природного и техногенного характера, устанавливаются границы и резервы территориального развития населенных пунктов и других территорий сельского поселения, предусматривается очередность освоения территории, а также планируемого размещения объектов капитального строительства местного значения. Расчетный срок ген</w:t>
      </w:r>
      <w:r>
        <w:rPr>
          <w:color w:val="000000"/>
        </w:rPr>
        <w:t>ерального плана принимается 20</w:t>
      </w:r>
      <w:r w:rsidRPr="006A7267">
        <w:rPr>
          <w:color w:val="000000"/>
        </w:rPr>
        <w:t xml:space="preserve"> лет.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4.3. Границы проектирования для генеральных планов сельских поселений устанавливаются схем</w:t>
      </w:r>
      <w:r>
        <w:rPr>
          <w:color w:val="000000"/>
        </w:rPr>
        <w:t>ой территориального планирования</w:t>
      </w:r>
      <w:r w:rsidRPr="006A7267">
        <w:rPr>
          <w:color w:val="000000"/>
        </w:rPr>
        <w:t xml:space="preserve"> муниципального района.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4.4. Статус поселения определяется законодательством Тюменской области.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4.5. Размеры территорий населенных пунктов устанавливаются с учетом численности их населения.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 xml:space="preserve">4.6. Численность населения сельских населенных пунктов на расчетный срок определяется с учетом демографического прогноза, на основе данных о перспективах развития района, установленных в схемах территориального планирования Тюменской области, схемах территориального планирования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муниципального района, на базе отраслевых программ развития.</w:t>
      </w:r>
    </w:p>
    <w:p w:rsidR="007C1536" w:rsidRDefault="007C1536" w:rsidP="007C1536">
      <w:pPr>
        <w:pStyle w:val="S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   </w:t>
      </w:r>
    </w:p>
    <w:p w:rsidR="007C1536" w:rsidRPr="00B36D56" w:rsidRDefault="007C1536" w:rsidP="007C1536">
      <w:pPr>
        <w:pStyle w:val="S0"/>
        <w:spacing w:line="240" w:lineRule="auto"/>
        <w:ind w:firstLine="0"/>
      </w:pPr>
      <w:r>
        <w:rPr>
          <w:color w:val="000000"/>
        </w:rPr>
        <w:t xml:space="preserve">  </w:t>
      </w:r>
      <w:r w:rsidRPr="006A7267">
        <w:rPr>
          <w:color w:val="000000"/>
        </w:rPr>
        <w:t xml:space="preserve">4.7. Территория </w:t>
      </w:r>
      <w:r>
        <w:rPr>
          <w:color w:val="000000"/>
        </w:rPr>
        <w:t>Нижнетавдинского</w:t>
      </w:r>
      <w:r w:rsidRPr="006A7267">
        <w:rPr>
          <w:color w:val="000000"/>
        </w:rPr>
        <w:t xml:space="preserve"> муниципального района </w:t>
      </w:r>
      <w:r>
        <w:rPr>
          <w:color w:val="000000"/>
        </w:rPr>
        <w:t>характеризуется следующими климатическими данными: к</w:t>
      </w:r>
      <w:r w:rsidRPr="00B36D56">
        <w:t>лимат района континентальный с холодной зимой и теплым летом. Дискомфортность климата проявляется при низких температурах в сочетании с сильными ветрами.  Его характеризуют: холодная зима, непродолжительное лето, короткая весна и осень, короткий безморозный период и резкое колебание температур в течении года, месяца и даже суток. Среднегодовая температура воздуха 0,2–0,5</w:t>
      </w:r>
      <w:r w:rsidRPr="00B36D56">
        <w:rPr>
          <w:vertAlign w:val="superscript"/>
        </w:rPr>
        <w:t>0</w:t>
      </w:r>
      <w:r w:rsidRPr="00B36D56">
        <w:t>С, самый холодный месяц – январь, средняя температура которого – 18,6</w:t>
      </w:r>
      <w:r w:rsidRPr="00B36D56">
        <w:rPr>
          <w:vertAlign w:val="superscript"/>
        </w:rPr>
        <w:t>0</w:t>
      </w:r>
      <w:r w:rsidRPr="00B36D56">
        <w:t>С, абсолютный минимум достигает - 53</w:t>
      </w:r>
      <w:r w:rsidRPr="00B36D56">
        <w:rPr>
          <w:vertAlign w:val="superscript"/>
        </w:rPr>
        <w:t>0</w:t>
      </w:r>
      <w:r w:rsidRPr="00B36D56">
        <w:t>С. Средняя температура июля, наиболее теплого месяца, равна + 17,6</w:t>
      </w:r>
      <w:r w:rsidRPr="00B36D56">
        <w:rPr>
          <w:vertAlign w:val="superscript"/>
        </w:rPr>
        <w:t>0</w:t>
      </w:r>
      <w:r w:rsidRPr="00B36D56">
        <w:t>С, абсолютный максимум +38</w:t>
      </w:r>
      <w:r w:rsidRPr="00B36D56">
        <w:rPr>
          <w:vertAlign w:val="superscript"/>
        </w:rPr>
        <w:t>0</w:t>
      </w:r>
      <w:r w:rsidRPr="00B36D56">
        <w:t xml:space="preserve">С. </w:t>
      </w:r>
    </w:p>
    <w:p w:rsidR="007C1536" w:rsidRDefault="007C1536" w:rsidP="007C1536">
      <w:pPr>
        <w:pStyle w:val="S0"/>
        <w:spacing w:line="240" w:lineRule="auto"/>
        <w:ind w:firstLine="0"/>
      </w:pPr>
      <w:r>
        <w:t xml:space="preserve">    </w:t>
      </w:r>
      <w:r w:rsidRPr="00CD2D9C">
        <w:t xml:space="preserve">Годовое количество осадков варьируется от 300 до </w:t>
      </w:r>
      <w:smartTag w:uri="urn:schemas-microsoft-com:office:smarttags" w:element="metricconverter">
        <w:smartTagPr>
          <w:attr w:name="ProductID" w:val="400 мм"/>
        </w:smartTagPr>
        <w:r w:rsidRPr="00CD2D9C">
          <w:t>400 мм</w:t>
        </w:r>
      </w:smartTag>
      <w:r w:rsidRPr="00CD2D9C">
        <w:t>. На теплый период (май сентябрь) приходится до 70% атмосферных осадков.</w:t>
      </w:r>
    </w:p>
    <w:p w:rsidR="007C1536" w:rsidRPr="00CD2D9C" w:rsidRDefault="007C1536" w:rsidP="007C1536">
      <w:pPr>
        <w:pStyle w:val="S0"/>
        <w:spacing w:line="240" w:lineRule="auto"/>
        <w:ind w:firstLine="0"/>
      </w:pPr>
      <w:r>
        <w:t xml:space="preserve">   </w:t>
      </w:r>
      <w:r w:rsidRPr="00CD2D9C">
        <w:t xml:space="preserve">Снежный покров устанавливается к середине ноября и сходит в середине апреля. Продолжительность периода со снеговым покровом составляет в среднем 156 дней. Высота его в феврале достигает </w:t>
      </w:r>
      <w:smartTag w:uri="urn:schemas-microsoft-com:office:smarttags" w:element="metricconverter">
        <w:smartTagPr>
          <w:attr w:name="ProductID" w:val="24 см"/>
        </w:smartTagPr>
        <w:r w:rsidRPr="00CD2D9C">
          <w:t>24 см</w:t>
        </w:r>
      </w:smartTag>
      <w:r w:rsidRPr="00CD2D9C">
        <w:t xml:space="preserve">, максимальная – </w:t>
      </w:r>
      <w:smartTag w:uri="urn:schemas-microsoft-com:office:smarttags" w:element="metricconverter">
        <w:smartTagPr>
          <w:attr w:name="ProductID" w:val="62 см"/>
        </w:smartTagPr>
        <w:r w:rsidRPr="00CD2D9C">
          <w:t>62 см</w:t>
        </w:r>
      </w:smartTag>
      <w:r w:rsidRPr="00CD2D9C">
        <w:t xml:space="preserve">. Почва промерзает на глубину до </w:t>
      </w:r>
      <w:smartTag w:uri="urn:schemas-microsoft-com:office:smarttags" w:element="metricconverter">
        <w:smartTagPr>
          <w:attr w:name="ProductID" w:val="1,5 метров"/>
        </w:smartTagPr>
        <w:r w:rsidRPr="00CD2D9C">
          <w:t>1,5 метров</w:t>
        </w:r>
      </w:smartTag>
      <w:r w:rsidRPr="00CD2D9C">
        <w:t>, оттаивание  происходит в первой половине мая.</w:t>
      </w:r>
    </w:p>
    <w:p w:rsidR="007C1536" w:rsidRPr="00CD2D9C" w:rsidRDefault="007C1536" w:rsidP="007C1536">
      <w:pPr>
        <w:pStyle w:val="S0"/>
        <w:spacing w:line="240" w:lineRule="auto"/>
        <w:ind w:firstLine="0"/>
      </w:pPr>
      <w:r>
        <w:t xml:space="preserve">    </w:t>
      </w:r>
      <w:r w:rsidRPr="00CD2D9C">
        <w:t>Безморозный период длится в среднем 111 дней. Вегетационный период, который начинается в конце апреля и заканчивается в начале  октября, характеризуется сравнительно тёплыми температурами воздуха. Продолжительность периода со среднесуточной температурой +50С и выше составляет 152 дня, а с температурой выше +10С – 122 дня. Преобладающее направление ветров  юго-западное и западное. Среднегодовая скорость  ветра – 3,7 м/ сек.</w:t>
      </w:r>
    </w:p>
    <w:p w:rsidR="007C1536" w:rsidRDefault="007C1536" w:rsidP="007C1536">
      <w:pPr>
        <w:pStyle w:val="S0"/>
        <w:spacing w:line="240" w:lineRule="auto"/>
        <w:ind w:firstLine="0"/>
      </w:pPr>
      <w:r>
        <w:t xml:space="preserve">  </w:t>
      </w:r>
    </w:p>
    <w:p w:rsidR="007C1536" w:rsidRPr="006A7267" w:rsidRDefault="007C1536" w:rsidP="007C1536">
      <w:pPr>
        <w:pStyle w:val="S0"/>
        <w:spacing w:line="240" w:lineRule="auto"/>
        <w:ind w:firstLine="0"/>
        <w:rPr>
          <w:color w:val="000000"/>
        </w:rPr>
      </w:pPr>
      <w:r>
        <w:t xml:space="preserve">     </w:t>
      </w:r>
      <w:r w:rsidRPr="006A7267">
        <w:rPr>
          <w:color w:val="000000"/>
        </w:rPr>
        <w:t>4.8. Градостроительное зонирование в целях определения территориальных зон: жилых, общественно-деловых, производственных зон, зон инженерной и транспортной инфраструктур, зон сельскохозяйственного использования, зон рекреационного назначения, зон особо охраняемых территорий, зон специального назначения и других видов территориальных зон - осуществляется с учетом преимущественного функционального использования территории.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4.9. Планировочная структура формируется с обеспечением комплексной взаимосвязи территориальных зон на основе принципа рационального использования земель с учетом их градостроительной ценности.</w:t>
      </w:r>
      <w:r>
        <w:rPr>
          <w:color w:val="000000"/>
        </w:rPr>
        <w:t xml:space="preserve">   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6A7267">
        <w:rPr>
          <w:color w:val="000000"/>
        </w:rPr>
        <w:t>5. Расчетные показатели обеспеченности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 интенсивности использования жилых зон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5.1. Общие положения</w:t>
      </w:r>
    </w:p>
    <w:p w:rsidR="007C1536" w:rsidRDefault="007C1536" w:rsidP="007C1536">
      <w:pPr>
        <w:autoSpaceDE w:val="0"/>
        <w:autoSpaceDN w:val="0"/>
        <w:jc w:val="both"/>
        <w:rPr>
          <w:color w:val="FF0000"/>
        </w:rPr>
      </w:pPr>
      <w:r>
        <w:rPr>
          <w:color w:val="FF0000"/>
        </w:rPr>
        <w:t xml:space="preserve">  </w:t>
      </w:r>
    </w:p>
    <w:p w:rsidR="007C1536" w:rsidRPr="00E22FF0" w:rsidRDefault="007C1536" w:rsidP="007C1536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22FF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E22FF0">
        <w:rPr>
          <w:rFonts w:ascii="Times New Roman" w:hAnsi="Times New Roman" w:cs="Times New Roman"/>
          <w:sz w:val="24"/>
          <w:szCs w:val="24"/>
        </w:rPr>
        <w:t>5.1.1. Структуру жилого фонда населенных пунктов муниципального района следует предусматривать в соответствии Приказом Минэкономразвития России от 01.09.2014 № 540 «Об утверждении классификатора видов разрешенного использования земельных участков»;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5.1.2</w:t>
      </w:r>
      <w:r w:rsidRPr="006A7267">
        <w:rPr>
          <w:color w:val="000000"/>
        </w:rPr>
        <w:t>. По уровню проживания проектируемое жилище следует подразделять на две основные категории: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социальное жилище для муниципального строительства с нормируемыми верхними пределами площадей квартир;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жилище для индивидуального строительства с нормируемыми нижними пределами площадей квартир.</w:t>
      </w:r>
    </w:p>
    <w:p w:rsidR="007C1536" w:rsidRPr="00034473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 xml:space="preserve">Стандарт жилья экономического класса утвержден приказом Министерства </w:t>
      </w:r>
      <w:r>
        <w:rPr>
          <w:color w:val="000000"/>
        </w:rPr>
        <w:t>строительства и жилищно-коммунального хозяйства Российской Федерации от 5</w:t>
      </w:r>
      <w:r w:rsidRPr="006A7267">
        <w:rPr>
          <w:color w:val="000000"/>
        </w:rPr>
        <w:t xml:space="preserve"> </w:t>
      </w:r>
      <w:r>
        <w:rPr>
          <w:color w:val="000000"/>
        </w:rPr>
        <w:t>мая</w:t>
      </w:r>
      <w:r w:rsidRPr="006A7267">
        <w:rPr>
          <w:color w:val="000000"/>
        </w:rPr>
        <w:t xml:space="preserve"> 20</w:t>
      </w:r>
      <w:r>
        <w:rPr>
          <w:color w:val="000000"/>
        </w:rPr>
        <w:t>14г. №223/пр</w:t>
      </w:r>
      <w:r w:rsidRPr="006A7267">
        <w:rPr>
          <w:color w:val="000000"/>
        </w:rPr>
        <w:t>.</w:t>
      </w: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Основные критерии и параметры жилых помещений, характеризующие жилье экономического класса. Площадь земельных участков для строительства индивиду</w:t>
      </w:r>
      <w:r>
        <w:rPr>
          <w:color w:val="000000"/>
        </w:rPr>
        <w:t>альных жилых домов - не более 15</w:t>
      </w:r>
      <w:r w:rsidRPr="006A7267">
        <w:rPr>
          <w:color w:val="000000"/>
        </w:rPr>
        <w:t>00 кв. метров, для строительства блокированных домов - не более 400 кв. метров на один блок.</w:t>
      </w:r>
    </w:p>
    <w:p w:rsidR="007C1536" w:rsidRPr="00E22FF0" w:rsidRDefault="007C1536" w:rsidP="007C1536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FF0">
        <w:rPr>
          <w:rFonts w:ascii="Times New Roman" w:hAnsi="Times New Roman" w:cs="Times New Roman"/>
          <w:sz w:val="24"/>
          <w:szCs w:val="24"/>
        </w:rPr>
        <w:t>Общая площадь жилого помещения составляет:</w:t>
      </w:r>
    </w:p>
    <w:p w:rsidR="007C1536" w:rsidRPr="00E22FF0" w:rsidRDefault="007C1536" w:rsidP="007C1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22FF0">
        <w:rPr>
          <w:rFonts w:ascii="Times New Roman" w:hAnsi="Times New Roman" w:cs="Times New Roman"/>
          <w:sz w:val="24"/>
          <w:szCs w:val="24"/>
        </w:rPr>
        <w:t xml:space="preserve">      а) не более 150 квадратных метров, если жилое помещение является жилым домом или блоком в составе жилого дома блокированной застройки;</w:t>
      </w:r>
    </w:p>
    <w:p w:rsidR="007C1536" w:rsidRPr="00E22FF0" w:rsidRDefault="007C1536" w:rsidP="007C1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22FF0">
        <w:rPr>
          <w:rFonts w:ascii="Times New Roman" w:hAnsi="Times New Roman" w:cs="Times New Roman"/>
          <w:sz w:val="24"/>
          <w:szCs w:val="24"/>
        </w:rPr>
        <w:t xml:space="preserve">     б) не более 100 квадратных метров, если жилое помещение является квартирой.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6A7267">
        <w:rPr>
          <w:color w:val="000000"/>
        </w:rPr>
        <w:t>5.2. Расчетная плотность населения на селитебной территории сельского населенного пункта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64"/>
        <w:gridCol w:w="2040"/>
        <w:gridCol w:w="987"/>
        <w:gridCol w:w="1126"/>
        <w:gridCol w:w="1266"/>
        <w:gridCol w:w="1088"/>
      </w:tblGrid>
      <w:tr w:rsidR="007C1536" w:rsidTr="00F01F4D">
        <w:tc>
          <w:tcPr>
            <w:tcW w:w="3064" w:type="dxa"/>
            <w:vMerge w:val="restart"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  <w:r w:rsidRPr="005F0337">
              <w:rPr>
                <w:b/>
                <w:color w:val="000000"/>
              </w:rPr>
              <w:t>Наименование вида застройки          </w:t>
            </w:r>
          </w:p>
        </w:tc>
        <w:tc>
          <w:tcPr>
            <w:tcW w:w="2040" w:type="dxa"/>
            <w:vMerge w:val="restart"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  <w:r w:rsidRPr="005F0337">
              <w:rPr>
                <w:b/>
              </w:rPr>
              <w:t xml:space="preserve">Размер земельного участка для индивидуальной застройки, </w:t>
            </w:r>
            <w:r>
              <w:rPr>
                <w:b/>
              </w:rPr>
              <w:t>м2/ число этажей, шт</w:t>
            </w:r>
          </w:p>
        </w:tc>
        <w:tc>
          <w:tcPr>
            <w:tcW w:w="4467" w:type="dxa"/>
            <w:gridSpan w:val="4"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center"/>
              <w:rPr>
                <w:b/>
                <w:color w:val="000000"/>
              </w:rPr>
            </w:pPr>
            <w:r w:rsidRPr="005F0337">
              <w:rPr>
                <w:b/>
                <w:color w:val="000000"/>
              </w:rPr>
              <w:t>Плотность населения, чел./га, при среднем размере семьи, чел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040" w:type="dxa"/>
            <w:vMerge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  <w:r w:rsidRPr="005F0337">
              <w:rPr>
                <w:b/>
                <w:color w:val="000000"/>
              </w:rPr>
              <w:t>  3,0 </w:t>
            </w:r>
          </w:p>
        </w:tc>
        <w:tc>
          <w:tcPr>
            <w:tcW w:w="1126" w:type="dxa"/>
            <w:vAlign w:val="center"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  <w:r w:rsidRPr="005F0337">
              <w:rPr>
                <w:b/>
                <w:color w:val="000000"/>
              </w:rPr>
              <w:t>  3,5 </w:t>
            </w:r>
          </w:p>
        </w:tc>
        <w:tc>
          <w:tcPr>
            <w:tcW w:w="1266" w:type="dxa"/>
            <w:vAlign w:val="center"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  <w:r w:rsidRPr="005F0337">
              <w:rPr>
                <w:b/>
                <w:color w:val="000000"/>
              </w:rPr>
              <w:t>  4,0  </w:t>
            </w:r>
          </w:p>
        </w:tc>
        <w:tc>
          <w:tcPr>
            <w:tcW w:w="1088" w:type="dxa"/>
            <w:vAlign w:val="center"/>
          </w:tcPr>
          <w:p w:rsidR="007C1536" w:rsidRPr="005F0337" w:rsidRDefault="007C1536" w:rsidP="00F01F4D">
            <w:pPr>
              <w:pStyle w:val="af3"/>
              <w:spacing w:beforeAutospacing="0" w:after="0" w:afterAutospacing="0"/>
              <w:jc w:val="both"/>
              <w:rPr>
                <w:b/>
                <w:color w:val="000000"/>
              </w:rPr>
            </w:pPr>
            <w:r w:rsidRPr="005F0337">
              <w:rPr>
                <w:b/>
                <w:color w:val="000000"/>
              </w:rPr>
              <w:t>4,5</w:t>
            </w:r>
          </w:p>
        </w:tc>
      </w:tr>
      <w:tr w:rsidR="007C1536" w:rsidTr="00F01F4D">
        <w:tc>
          <w:tcPr>
            <w:tcW w:w="3064" w:type="dxa"/>
            <w:vMerge w:val="restart"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Зона и</w:t>
            </w:r>
            <w:r w:rsidRPr="006A7267">
              <w:rPr>
                <w:color w:val="000000"/>
              </w:rPr>
              <w:t>ндивидуальн</w:t>
            </w:r>
            <w:r>
              <w:rPr>
                <w:color w:val="000000"/>
              </w:rPr>
              <w:t>ой жилой</w:t>
            </w:r>
            <w:r w:rsidRPr="006A72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застройки</w:t>
            </w:r>
            <w:r w:rsidRPr="006A7267">
              <w:rPr>
                <w:color w:val="000000"/>
              </w:rPr>
              <w:t>           </w:t>
            </w:r>
          </w:p>
        </w:tc>
        <w:tc>
          <w:tcPr>
            <w:tcW w:w="2040" w:type="dxa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5000/-</w:t>
            </w:r>
          </w:p>
        </w:tc>
        <w:tc>
          <w:tcPr>
            <w:tcW w:w="987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12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14</w:t>
            </w: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16</w:t>
            </w: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18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0" w:type="dxa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4000/-</w:t>
            </w:r>
          </w:p>
        </w:tc>
        <w:tc>
          <w:tcPr>
            <w:tcW w:w="987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26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6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88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19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0" w:type="dxa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3000/-</w:t>
            </w:r>
          </w:p>
        </w:tc>
        <w:tc>
          <w:tcPr>
            <w:tcW w:w="987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6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66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88" w:type="dxa"/>
          </w:tcPr>
          <w:p w:rsidR="007C1536" w:rsidRDefault="007C1536" w:rsidP="00F01F4D">
            <w:pPr>
              <w:pStyle w:val="ConsPlusNormal"/>
              <w:jc w:val="center"/>
            </w:pPr>
            <w:r>
              <w:t>20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0" w:type="dxa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2500/-</w:t>
            </w:r>
          </w:p>
        </w:tc>
        <w:tc>
          <w:tcPr>
            <w:tcW w:w="987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15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17</w:t>
            </w: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20</w:t>
            </w: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22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1500</w:t>
            </w:r>
            <w:r>
              <w:rPr>
                <w:color w:val="000000"/>
              </w:rPr>
              <w:t>/-</w:t>
            </w:r>
          </w:p>
        </w:tc>
        <w:tc>
          <w:tcPr>
            <w:tcW w:w="987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21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23</w:t>
            </w: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25</w:t>
            </w: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28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1200</w:t>
            </w:r>
            <w:r>
              <w:rPr>
                <w:color w:val="000000"/>
              </w:rPr>
              <w:t>/-</w:t>
            </w:r>
          </w:p>
        </w:tc>
        <w:tc>
          <w:tcPr>
            <w:tcW w:w="987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24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28</w:t>
            </w: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30</w:t>
            </w: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32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1000</w:t>
            </w:r>
            <w:r>
              <w:rPr>
                <w:color w:val="000000"/>
              </w:rPr>
              <w:t>/-</w:t>
            </w:r>
          </w:p>
        </w:tc>
        <w:tc>
          <w:tcPr>
            <w:tcW w:w="987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30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33</w:t>
            </w: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35</w:t>
            </w: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38</w:t>
            </w:r>
          </w:p>
        </w:tc>
      </w:tr>
      <w:tr w:rsidR="007C1536" w:rsidTr="00F01F4D">
        <w:tc>
          <w:tcPr>
            <w:tcW w:w="3064" w:type="dxa"/>
            <w:vMerge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800</w:t>
            </w:r>
            <w:r>
              <w:rPr>
                <w:color w:val="000000"/>
              </w:rPr>
              <w:t>/-</w:t>
            </w:r>
          </w:p>
        </w:tc>
        <w:tc>
          <w:tcPr>
            <w:tcW w:w="987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33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40</w:t>
            </w: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41</w:t>
            </w: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44</w:t>
            </w:r>
          </w:p>
        </w:tc>
      </w:tr>
      <w:tr w:rsidR="007C1536" w:rsidTr="00F01F4D">
        <w:tc>
          <w:tcPr>
            <w:tcW w:w="3064" w:type="dxa"/>
          </w:tcPr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Многоквартирная жилая застройка:  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6A7267">
              <w:rPr>
                <w:color w:val="000000"/>
              </w:rPr>
              <w:t>Многоквартирные жилые дома</w:t>
            </w:r>
            <w:r>
              <w:rPr>
                <w:color w:val="000000"/>
              </w:rPr>
              <w:t xml:space="preserve"> </w:t>
            </w:r>
            <w:r w:rsidRPr="006A7267">
              <w:rPr>
                <w:color w:val="000000"/>
              </w:rPr>
              <w:t>блокированного типа с</w:t>
            </w:r>
            <w:r>
              <w:rPr>
                <w:color w:val="000000"/>
              </w:rPr>
              <w:t xml:space="preserve"> з</w:t>
            </w:r>
            <w:r w:rsidRPr="006A7267">
              <w:rPr>
                <w:color w:val="000000"/>
              </w:rPr>
              <w:t>емельными участками при квартирах                 </w:t>
            </w:r>
          </w:p>
        </w:tc>
        <w:tc>
          <w:tcPr>
            <w:tcW w:w="2040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800</w:t>
            </w:r>
            <w:r>
              <w:rPr>
                <w:color w:val="000000"/>
              </w:rPr>
              <w:t>/-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600/-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400/-</w:t>
            </w:r>
          </w:p>
        </w:tc>
        <w:tc>
          <w:tcPr>
            <w:tcW w:w="987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24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26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28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6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30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88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 w:rsidRPr="006A7267">
              <w:rPr>
                <w:color w:val="000000"/>
              </w:rPr>
              <w:t>32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7C1536" w:rsidTr="00F01F4D">
        <w:tc>
          <w:tcPr>
            <w:tcW w:w="3064" w:type="dxa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6A7267">
              <w:rPr>
                <w:color w:val="000000"/>
              </w:rPr>
              <w:t>Малоэтажные многоквартирные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жилые дома с участками при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квартирах (с числом этажей)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-/2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-/3</w:t>
            </w:r>
          </w:p>
        </w:tc>
        <w:tc>
          <w:tcPr>
            <w:tcW w:w="987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</w:p>
        </w:tc>
      </w:tr>
      <w:tr w:rsidR="007C1536" w:rsidTr="00F01F4D">
        <w:tc>
          <w:tcPr>
            <w:tcW w:w="3064" w:type="dxa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6A7267">
              <w:rPr>
                <w:color w:val="000000"/>
              </w:rPr>
              <w:t>Малоэтажные многоквартирные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жилые дома без участков при</w:t>
            </w:r>
          </w:p>
          <w:p w:rsidR="007C1536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квартирах (с числом этажей)</w:t>
            </w:r>
          </w:p>
        </w:tc>
        <w:tc>
          <w:tcPr>
            <w:tcW w:w="2040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-/2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-/3</w:t>
            </w:r>
          </w:p>
        </w:tc>
        <w:tc>
          <w:tcPr>
            <w:tcW w:w="987" w:type="dxa"/>
            <w:vAlign w:val="center"/>
          </w:tcPr>
          <w:p w:rsidR="007C1536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2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088" w:type="dxa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C1536" w:rsidRPr="00FB2807" w:rsidRDefault="007C1536" w:rsidP="007C15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B2807">
        <w:rPr>
          <w:rFonts w:ascii="Times New Roman" w:hAnsi="Times New Roman" w:cs="Times New Roman"/>
          <w:sz w:val="24"/>
          <w:szCs w:val="24"/>
        </w:rPr>
        <w:t>Примечания:</w:t>
      </w:r>
    </w:p>
    <w:p w:rsidR="007C1536" w:rsidRPr="00FB2807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2807">
        <w:rPr>
          <w:rFonts w:ascii="Times New Roman" w:hAnsi="Times New Roman" w:cs="Times New Roman"/>
          <w:sz w:val="24"/>
          <w:szCs w:val="24"/>
        </w:rPr>
        <w:t>1. Размеры земельных участков индивидуальной жилой застройки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зоны;</w:t>
      </w:r>
    </w:p>
    <w:p w:rsidR="007C1536" w:rsidRPr="00FB280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t xml:space="preserve">   </w:t>
      </w:r>
      <w:r w:rsidRPr="00FB2807">
        <w:t>2.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</w:t>
      </w:r>
      <w:r>
        <w:t>а 1 контейнер на 10 - 15 домов);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3</w:t>
      </w:r>
      <w:r w:rsidRPr="006A7267">
        <w:rPr>
          <w:color w:val="000000"/>
        </w:rPr>
        <w:t>. В условиях реконструкции сложившейся застройки расчетную плотность населения допускается увеличивать или уменьшать, но не более чем на 10%</w:t>
      </w:r>
      <w:r>
        <w:rPr>
          <w:color w:val="000000"/>
        </w:rPr>
        <w:t>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4</w:t>
      </w:r>
      <w:r w:rsidRPr="006A7267">
        <w:rPr>
          <w:color w:val="000000"/>
        </w:rPr>
        <w:t>. При застройке территорий, примыкающих к лесам или расположенных в их окружении, суммарную площадь озелененных территорий допускается уменьшать, но не более чем на 30%, соответственно</w:t>
      </w:r>
      <w:r>
        <w:rPr>
          <w:color w:val="000000"/>
        </w:rPr>
        <w:t xml:space="preserve"> увеличивая плотность населения;</w:t>
      </w:r>
    </w:p>
    <w:p w:rsidR="007C1536" w:rsidRPr="00284814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4814">
        <w:rPr>
          <w:rFonts w:ascii="Times New Roman" w:hAnsi="Times New Roman" w:cs="Times New Roman"/>
          <w:sz w:val="24"/>
          <w:szCs w:val="24"/>
        </w:rPr>
        <w:t>. В рамках развития застроенных территорий, показатель расчетной плотности населения не нормируется, при условии соблюдения иных расчетных показателей, имеющих непосредственное влияние на допустимую расчетную плотность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36" w:rsidRPr="00284814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Pr="00284814">
        <w:rPr>
          <w:rFonts w:ascii="Times New Roman" w:hAnsi="Times New Roman" w:cs="Times New Roman"/>
          <w:sz w:val="24"/>
          <w:szCs w:val="24"/>
        </w:rPr>
        <w:t>. Для индивидуальной жилой застройки плотность населения следует уменьшать на 50 - 70%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36" w:rsidRPr="00284814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284814">
        <w:rPr>
          <w:rFonts w:ascii="Times New Roman" w:hAnsi="Times New Roman" w:cs="Times New Roman"/>
          <w:sz w:val="24"/>
          <w:szCs w:val="24"/>
        </w:rPr>
        <w:t>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36" w:rsidRPr="00284814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Pr="00284814">
        <w:rPr>
          <w:rFonts w:ascii="Times New Roman" w:hAnsi="Times New Roman" w:cs="Times New Roman"/>
          <w:sz w:val="24"/>
          <w:szCs w:val="24"/>
        </w:rPr>
        <w:t>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насаждений.</w:t>
      </w:r>
    </w:p>
    <w:p w:rsidR="007C1536" w:rsidRDefault="007C1536" w:rsidP="007C1536">
      <w:pPr>
        <w:pStyle w:val="ConsPlusNormal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A7267">
        <w:rPr>
          <w:color w:val="000000"/>
        </w:rPr>
        <w:t>5.3. Расчетная жилищная обеспеченность</w:t>
      </w:r>
      <w:r>
        <w:rPr>
          <w:color w:val="000000"/>
        </w:rPr>
        <w:t xml:space="preserve"> в многоквартирной жилой застройке 35</w:t>
      </w:r>
      <w:r w:rsidRPr="006A7267">
        <w:rPr>
          <w:color w:val="000000"/>
        </w:rPr>
        <w:t>м2</w:t>
      </w:r>
      <w:r>
        <w:rPr>
          <w:color w:val="000000"/>
        </w:rPr>
        <w:t>/</w:t>
      </w:r>
      <w:r w:rsidRPr="006A7267">
        <w:rPr>
          <w:color w:val="000000"/>
        </w:rPr>
        <w:t>чел.</w:t>
      </w:r>
      <w:r w:rsidRPr="00284814">
        <w:rPr>
          <w:color w:val="000000"/>
        </w:rPr>
        <w:t xml:space="preserve">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(</w:t>
      </w:r>
      <w:r w:rsidRPr="006A7267">
        <w:rPr>
          <w:color w:val="000000"/>
        </w:rPr>
        <w:t>расчетные показатели жилищной обеспеченности для индивидуальной жилой застройки не нормируются</w:t>
      </w:r>
      <w:r>
        <w:rPr>
          <w:color w:val="000000"/>
        </w:rPr>
        <w:t>)</w:t>
      </w:r>
      <w:r w:rsidRPr="006A7267">
        <w:rPr>
          <w:color w:val="000000"/>
        </w:rPr>
        <w:t>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5.4. Показатели предельно допустимых параметров плотности застройки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1284"/>
        <w:gridCol w:w="1252"/>
        <w:gridCol w:w="2384"/>
      </w:tblGrid>
      <w:tr w:rsidR="007C1536" w:rsidRPr="006A7267" w:rsidTr="00F01F4D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Типы застройки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Коэффициент плотности застройки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Коэффициент застройки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"брутто"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"нетто"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Индивидуальные жилые дома усадебного типа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Двухквартирные жилые дома усадебного типа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- 400 - 1000 м2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- 1000 - 1500 м2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- 1500 - 5000 м2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0,05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0,04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0,08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0,06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Многоквартирные жилые дома блокированного типа с земельными участками при квартирах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- 400 - 600 м2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- 600 - 800 м2                          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0,7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0,9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0,3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Малоэтажные многоквартирные жилые дома с участками при квартирах (2 - 3 этажа)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0,22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Малоэтажные многоквартирные жилые дома без  участков при квартирах (2 - 3 этажа)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0,25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6A7267">
        <w:rPr>
          <w:color w:val="000000"/>
        </w:rPr>
        <w:t>5.5. 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50"/>
        <w:gridCol w:w="3009"/>
      </w:tblGrid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 xml:space="preserve">            </w:t>
            </w:r>
            <w:r>
              <w:rPr>
                <w:color w:val="000000"/>
              </w:rPr>
              <w:t>Назначение п</w:t>
            </w:r>
            <w:r w:rsidRPr="006A7267">
              <w:rPr>
                <w:color w:val="000000"/>
              </w:rPr>
              <w:t>лощадки       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Удельный размер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площадки, м2/чел.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Расстояние до окон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жилых и общественных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зданий, м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</w:t>
            </w:r>
            <w:r w:rsidRPr="006A7267">
              <w:rPr>
                <w:color w:val="000000"/>
              </w:rPr>
              <w:t xml:space="preserve">ля игр детей 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0,7      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12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r w:rsidRPr="006A7267">
              <w:rPr>
                <w:color w:val="000000"/>
              </w:rPr>
              <w:t>отдыха взрослого населения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0,1      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10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6A7267">
              <w:rPr>
                <w:color w:val="000000"/>
              </w:rPr>
              <w:t>изкультур</w:t>
            </w:r>
            <w:r>
              <w:rPr>
                <w:color w:val="000000"/>
              </w:rPr>
              <w:t>но-спортивные площадки</w:t>
            </w:r>
            <w:r w:rsidRPr="006A7267">
              <w:rPr>
                <w:color w:val="000000"/>
              </w:rPr>
              <w:t>   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2,0      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10 - 40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t>хозяйственные площадки (контейнерные и для чистки вещей)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0,3      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20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6A7267">
              <w:rPr>
                <w:color w:val="000000"/>
              </w:rPr>
              <w:t>ля выгула собак           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0,3      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40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места хранения транспорта</w:t>
            </w:r>
            <w:r w:rsidRPr="006A7267">
              <w:rPr>
                <w:color w:val="000000"/>
              </w:rPr>
              <w:t>      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 xml:space="preserve">       </w:t>
            </w:r>
            <w:r>
              <w:rPr>
                <w:color w:val="000000"/>
              </w:rPr>
              <w:t>3,2</w:t>
            </w:r>
            <w:r w:rsidRPr="006A7267">
              <w:rPr>
                <w:color w:val="000000"/>
              </w:rPr>
              <w:t>      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В соответствии с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СанПиН 2.2.1/2.1.1.1200-03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  <w:r w:rsidRPr="006A7267">
              <w:rPr>
                <w:color w:val="000000"/>
              </w:rPr>
              <w:t>   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 xml:space="preserve">       </w:t>
            </w:r>
            <w:r>
              <w:rPr>
                <w:color w:val="000000"/>
              </w:rPr>
              <w:t>4,5</w:t>
            </w:r>
            <w:r w:rsidRPr="006A7267">
              <w:rPr>
                <w:color w:val="000000"/>
              </w:rPr>
              <w:t>       </w:t>
            </w:r>
          </w:p>
        </w:tc>
        <w:tc>
          <w:tcPr>
            <w:tcW w:w="3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Не нормируется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6A7267">
        <w:rPr>
          <w:color w:val="000000"/>
        </w:rPr>
        <w:t>Примечания: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 xml:space="preserve">1. Хозяйственные площадки следует располагать не далее 100 м от наиболее </w:t>
      </w:r>
      <w:r>
        <w:rPr>
          <w:color w:val="000000"/>
        </w:rPr>
        <w:t>удаленного входа в жилое здание;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2. Расстояние от площадки для мусоросборников до площадок для игр детей, отдыха взрослых и занятий физкультурой следует приним</w:t>
      </w:r>
      <w:r>
        <w:rPr>
          <w:color w:val="000000"/>
        </w:rPr>
        <w:t>ать не менее 20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3. Расстояние от площадки</w:t>
      </w:r>
      <w:r>
        <w:rPr>
          <w:color w:val="000000"/>
        </w:rPr>
        <w:t xml:space="preserve"> для сушки белья не нормируется;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В жилых зонах допускается предусматривать на приквартирных земельных участках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 Состав и площади хозяйственных построек и построек для индивидуальной трудовой деятельности принимаются в соответствии с заданием на проектирование и правилами землепользования и застройки.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Постройки для содержания скота и птицы допускается пристраивать только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 устройстве гаражей (в том числе пристроенных) в цокольном, подвальном этажах одно-, двухэтажных усадебных, одноквартирных и блокированных домов (в усадебных, одно-, двухквартирных домах и в первом этаже) допускается их проектирование без соблюдения нормативов на проектирование предприятий по обслуживанию автомобилей.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5.6. Норма обеспеченности детскими дошкольными учреждениями и размер их земельного участка (кол. мест на 100 детей дошкольного возраста) - 50 мест.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1544"/>
        <w:gridCol w:w="3570"/>
      </w:tblGrid>
      <w:tr w:rsidR="007C1536" w:rsidRPr="006A7267" w:rsidTr="00F01F4D">
        <w:trPr>
          <w:trHeight w:val="240"/>
          <w:tblCellSpacing w:w="0" w:type="dxa"/>
        </w:trPr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Норма обеспеченности      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Размер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земельного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участка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Примечание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Устанавливается в зависимости от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демографической структуры населения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исходя из охвата детскими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учреждениями в пределах 85%, в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т.ч.:                 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 типа - 70% детей;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специализированного - 3%;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оздоровительного - 12%.          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одно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место при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вместимости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учреждений: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100 мест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- 40 м2;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100 -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35 м2;   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Размер групповой площадки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место следует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принимать не менее: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 детей ясельного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возраста - 7,2 м2;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 детей дошкольного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возраста - 9,0 м2. 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Примечания: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6A7267">
        <w:rPr>
          <w:color w:val="000000"/>
        </w:rPr>
        <w:t>1. Вместимость ДОУ для сельских населенных мест и поселков городского типа рекомендуется не более 140 мест.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2. Размеры земельных участков могут быть уменьшены: на 30 - 40% - в условиях реконструкции.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5.7. Радиус обслуживания детскими дошкольными учреждениями территорий сельских поселений - 500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Указанный радиус обслуживания не распространяется на специализированные и оздоровительные детские дошкольные учреждения.</w:t>
      </w:r>
      <w:r>
        <w:rPr>
          <w:color w:val="000000"/>
        </w:rPr>
        <w:t xml:space="preserve">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5.8. Норма обеспеченности общеобразовательными учреждениями и размер их земельного участка (кол. мест на 1 тыс. чел.) - 160 мест.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937"/>
        <w:gridCol w:w="3509"/>
      </w:tblGrid>
      <w:tr w:rsidR="007C1536" w:rsidRPr="006A7267" w:rsidTr="00F01F4D">
        <w:trPr>
          <w:trHeight w:val="24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Норма обеспеченности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Размер земельного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участка      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Примечание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Устанавливается в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зависимости от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демографической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структуры населения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исходя из 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обеспеченности: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неполным средним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образованием 100% детей;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средним образованием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(10 - 11 кл.) - 75%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детей при обучении в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одну смену.     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одно место при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вместимости учреждений: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40 до 400 - 50 м2;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400 до 500 - 60 м2;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500 до 600 - 50 м2;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600 до 800 - 40 м2;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800 до 1100 - 33 м2.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земельном участке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выделяются следующие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зоны:     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учебно-опытная,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физкультурно-спортивная,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отдыха, хозяйственная.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Спортивная зона школы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может быть объединена с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физкультурно-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оздоровительным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комплексом для населения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ближайших кварталов.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Примечания: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 xml:space="preserve">1. Вместимость вновь строящихся, сельских малокомплектных учреждений для I ступени обучения - 80 человек, I и II ступеней - 250 человек, I, </w:t>
      </w:r>
      <w:r>
        <w:rPr>
          <w:color w:val="000000"/>
        </w:rPr>
        <w:t>II и III ступеней - 500 человек;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2. Размеры земельных участков могут быть уменьшены: на 40% - в условиях реконструкции; увеличены на 30% - в сельских поселениях, если для организации учебно-опытной работы не предусмотрены специальные участки.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5.9. Радиус обслуживания общеобразовательными учреждениями территорий сельских населенных пунктов - 750 м (500 м - для начальных классов).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допускается размещение на расстоянии транспортной доступности: для обучающихся I ступени обучения - 15 минут (в одну сторону), для обучающихся II и III ступени - не более 50 минут (в одну сторону).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Указанный радиус обслуживания не распространяется на специализированные общеобразовательные учреждения.</w:t>
      </w:r>
    </w:p>
    <w:p w:rsidR="007C1536" w:rsidRPr="004E3EAE" w:rsidRDefault="007C1536" w:rsidP="007C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E">
        <w:rPr>
          <w:rFonts w:ascii="Times New Roman" w:hAnsi="Times New Roman" w:cs="Times New Roman"/>
          <w:sz w:val="24"/>
          <w:szCs w:val="24"/>
        </w:rPr>
        <w:t>В сельских округах места для организаций дополнительного образования рекомендуется предусматривать в зданиях общеобразовательных школ.</w:t>
      </w:r>
    </w:p>
    <w:p w:rsidR="007C1536" w:rsidRPr="004E3EAE" w:rsidRDefault="007C1536" w:rsidP="007C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E">
        <w:rPr>
          <w:rFonts w:ascii="Times New Roman" w:hAnsi="Times New Roman" w:cs="Times New Roman"/>
          <w:sz w:val="24"/>
          <w:szCs w:val="24"/>
        </w:rPr>
        <w:t xml:space="preserve">Размещение дошкольных образовательных и общеобразовательных организаций необходимо осуществлять с соблюдением требований и положений </w:t>
      </w:r>
      <w:hyperlink r:id="rId7" w:history="1">
        <w:r w:rsidRPr="004E3EAE">
          <w:rPr>
            <w:rFonts w:ascii="Times New Roman" w:hAnsi="Times New Roman" w:cs="Times New Roman"/>
            <w:color w:val="0000FF"/>
            <w:sz w:val="24"/>
            <w:szCs w:val="24"/>
          </w:rPr>
          <w:t>СанПиН</w:t>
        </w:r>
      </w:hyperlink>
      <w:r w:rsidRPr="004E3EAE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и </w:t>
      </w:r>
      <w:hyperlink r:id="rId8" w:history="1">
        <w:r w:rsidRPr="004E3EAE">
          <w:rPr>
            <w:rFonts w:ascii="Times New Roman" w:hAnsi="Times New Roman" w:cs="Times New Roman"/>
            <w:color w:val="0000FF"/>
            <w:sz w:val="24"/>
            <w:szCs w:val="24"/>
          </w:rPr>
          <w:t>СанПиН</w:t>
        </w:r>
      </w:hyperlink>
      <w:r w:rsidRPr="004E3EAE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соответственно.</w:t>
      </w:r>
    </w:p>
    <w:p w:rsidR="007C1536" w:rsidRPr="004E3EAE" w:rsidRDefault="007C1536" w:rsidP="007C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E">
        <w:rPr>
          <w:rFonts w:ascii="Times New Roman" w:hAnsi="Times New Roman" w:cs="Times New Roman"/>
          <w:sz w:val="24"/>
          <w:szCs w:val="24"/>
        </w:rPr>
        <w:t>Радиусы пешеходной и транспортной доступности образовательных организаций установлены с учетом требований раздела 5 СНиП 2.07.01-89* "Градостроительство. Планировка и застройка городских и сельских поселений" и раздела 10 СП 42.13330.2011 "Градостроительство. Планировка и застройка городских и сельских поселений" (актуализированная редакция СНиП 2.07.01-89*).</w:t>
      </w:r>
    </w:p>
    <w:p w:rsidR="007C1536" w:rsidRPr="004E3EAE" w:rsidRDefault="007C1536" w:rsidP="007C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E">
        <w:rPr>
          <w:rFonts w:ascii="Times New Roman" w:hAnsi="Times New Roman" w:cs="Times New Roman"/>
          <w:sz w:val="24"/>
          <w:szCs w:val="24"/>
        </w:rPr>
        <w:t xml:space="preserve">Радиус обслуживания не распространяется на специализированные и оздоровительные дошкольные организации, специальные детские ясли-сады, специальные </w:t>
      </w:r>
      <w:r w:rsidRPr="004E3EAE">
        <w:rPr>
          <w:rFonts w:ascii="Times New Roman" w:hAnsi="Times New Roman" w:cs="Times New Roman"/>
          <w:sz w:val="24"/>
          <w:szCs w:val="24"/>
        </w:rPr>
        <w:lastRenderedPageBreak/>
        <w:t>общеобразовательные школы (языковыми, математическими, спортивными и т.п.). Пути подходов к общеобразовательным школам с начальными классами не должны пересекать проезжую часть магистральных улиц на одном уровне.</w:t>
      </w:r>
    </w:p>
    <w:p w:rsidR="007C1536" w:rsidRPr="004E3EAE" w:rsidRDefault="007C1536" w:rsidP="007C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EAE">
        <w:rPr>
          <w:rFonts w:ascii="Times New Roman" w:hAnsi="Times New Roman" w:cs="Times New Roman"/>
          <w:sz w:val="24"/>
          <w:szCs w:val="24"/>
        </w:rPr>
        <w:t>Транспортному обслуживанию подлежат учащиеся сельских общеобразовательных организаций, проживающие на расстоянии свыше 1 км от организации.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м. 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 м со стороны дороги.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5.10. 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в сельских поселениях - 10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5.11. Площадь озелененной и благоустроенной территории жилой зоны без учета участков школ и детских дошкольных учреждений (м2 на 1 чел.) - не менее 12 м2.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в</w:t>
      </w:r>
      <w:r w:rsidRPr="006A7267">
        <w:rPr>
          <w:color w:val="000000"/>
        </w:rPr>
        <w:t xml:space="preserve">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5.12. Норма накопления твердых бытовых отходов (ТБО) для населения (объем отходов в год на 1 человека).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общее количество по поселению с учетом общественных зданий - 1,1 - 1,5 м3/чел.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5.13. Норма накопления крупногабаритных бытовых отходов (% от нормы накопления на 1 чел.) - 5%.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 Расчетные показатели обеспеченности и интенсивности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использования территорий общественно-деловых зон</w:t>
      </w:r>
      <w:r>
        <w:rPr>
          <w:color w:val="000000"/>
        </w:rPr>
        <w:t>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6.1. Общие положения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6.1.1. Общественно-деловая зона предназначена для размещения преимущественно объектов культуры, торгово-бытового обслуживания, административных, физкультурно-оздоровительных и досуговых зданий и сооружений.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В перечень объектов застройки в центре могут включаться многоквартирные жилые дома с учреждениями обслуживания.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В общественной зоне следует формировать систему взаимосвязанных пространств - площадок (для отдыха, спорта, приема выездных услуг) и пешеходных путей.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В пределах общественного центра следует предусматривать общую стоянку транспортных средств из расчета: на 100 единовременных посетителей - 15 машино-мест.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6.1.2. На территориях малоэтажной жилой застройки допускается применение малых предприятий, размещение которых согласовывается с органами государственного надзора. В сельских поселениях допускается размещать малые предприятия, в том числе совмещающие обслуживание и производство услуг, не требующие устройства санитарно-защитных зон размером более 50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6.1.3. Застройку общественного центра территории малоэтажного строительства возможно формировать как отдельно стоящими зданиями, так и учреждениями и предприятиями, образующими в совокупности благодаря приемам кооперирования и блокирования многофункциональные комплексы общественного обслуживания, а также объектами, входящими в структуру жилого дома.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6A7267">
        <w:rPr>
          <w:color w:val="000000"/>
        </w:rPr>
        <w:t>6.1.4. По сравнению с отдельно стоящими общественными зданиями следует уменьшать расчетные показатели площади участка для зданий: пристроенных - на 25%, встроенно-пристроенных - до 50% (за исключением дошкольных учреждений).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6.1.5. Для организации обслуживания на территориях малоэтажного жилищного строительства разрешается размещение учреждений и предприятий с использованием индивидуальной формы деятельности - детского сада, магазина, кафе, физкультурно-оздоровительного и досугового комплекса, парикмахерской, фотоателье и т.п., встроенными в малоэтажные жилые дома, с размещением преимущественно в 1-м и цокольном этажах. При этом общая площадь встроенных учреждений не должна превышать 150 м2. Упомянутые учреждения и предприятия могут иметь центроформирующее значение и размещаться в центральной части поселения или жилого образования. При устройстве встроенных мастерских по ремонту автомобилей, ремонту бытовой техники, а также помещений ритуальных услуг такие объекты следует размещать на окраине поселения. Устройство встроенных предприятий, вредных для здоровья населения (рентгеноустановок, магазинов стройматериалов, москательно-химических и т.п.), в условиях малоэтажной застройки не допускается.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Встроенные учреждения общественного назначения должны иметь входы, изолированные от жилой части здания. Участок встроенного учреждения должен быть подразделен на жилую и общественную части с размещением в последней зоны для посетителей и хозяйственного двора. Перед входом в здание необходимо предусмотреть стоянку транспортных средств.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6.1.6. Необходимо предусматривать подразделение учреждений и предприятий обслуживания на объекты первой необходимости в каждом поселении, начиная с 50 жителей, и базовые объекты более высокого уровня на группу населенных мест, размещаемые в центре сельского поселения. Помимо стационарных зданий необходимо использовать передвижные средства и сезонные сооружения с обустройством необходимых площадок.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6.1.7. Обеспечение жителей каждого населенного пункта услугами первой необходимости должно осуществляться в пределах пешеходной доступности не более 30 мин. (2 - 2,5 км); при этом размещение учреждений более высокого уровня обслуживания, в том числе периодического, необходимо предусматривать в пределах границ муниципального района с пешеходно-транспортной доступностью не более 60 мин.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6.2. Норма обеспеченности учреждениями внешкольного образования и межшкольными учебно-производственными предприятиями и размер их земельного участка.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757"/>
        <w:gridCol w:w="1429"/>
        <w:gridCol w:w="2198"/>
      </w:tblGrid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Учреждение 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Норма обеспеченности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Размер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земельного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участка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Учреждения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внешкольного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образования   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10%, в том числе по видам: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дворец культуры - 3%;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детская спортивная школа - 4%;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детская школа искусств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(музыкальная, хореографическая,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художественная) - 3%.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% от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числа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школьников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соответствии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 техническими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регламентами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Межшкольное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учебно-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производственное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предприятие    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8%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% от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числа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школьников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менее 2 га,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 устройстве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автополигона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менее 3 га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6.3. Радиус обслуживания учреждений внешкольного образования: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- зона многоквартирной и малоэтажной жилой застройки - 500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6A7267">
        <w:rPr>
          <w:color w:val="000000"/>
        </w:rPr>
        <w:t>- зона индивидуальной жилой застройки - 700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6.4. Норма обеспеченности спортивными и физкультурно-оздоровительными учреждениями и размер их земельного участка.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901"/>
        <w:gridCol w:w="1530"/>
        <w:gridCol w:w="2469"/>
        <w:gridCol w:w="1624"/>
      </w:tblGrid>
      <w:tr w:rsidR="007C1536" w:rsidRPr="006A7267" w:rsidTr="00F01F4D">
        <w:trPr>
          <w:trHeight w:val="24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Учреждение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Единица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измерения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Размер земельного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участка    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Примечание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Спортивные залы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пользования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60 - 80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площади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пола на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 чел.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соответствии с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техническими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регламентами     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Крытые бассейны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пользования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20 - 25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зеркала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воды на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 чел.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соответствии с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техническими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регламентами     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д</w:t>
      </w:r>
      <w:r w:rsidRPr="006A7267">
        <w:rPr>
          <w:color w:val="000000"/>
        </w:rPr>
        <w:t>ля малых поселений нормы расчета залов и бассейнов необходимо принимать с учетом минимальной вместимости объектов по технологическим требованиям.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6.5. Радиус обслуживания спортивными и физкультурно-оздоровительными учреждениями: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зона малоэтажной жилой застройки - 500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зона индивидуальной жилой застройки - 700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A7267">
        <w:rPr>
          <w:color w:val="000000"/>
        </w:rPr>
        <w:t>6.6. Норма обеспеченности учреждениями культуры для сельских населенных пунктов или их групп.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560"/>
        <w:gridCol w:w="1320"/>
        <w:gridCol w:w="1920"/>
        <w:gridCol w:w="2280"/>
      </w:tblGrid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Учреждение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Размер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пункта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Примечание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Помещения для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организации досуга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населения, детей 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подростков (в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жилой застройке)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мест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чел.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50 - 60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Возможна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организация на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базе школы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Клубы, дома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культуры      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0,2 до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 тыс. чел.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мест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чел.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500 - 300  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Киноустановки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предусматриваются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каждом клубе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от 1 до 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тыс. 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300 - 230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Дискотеки     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1 до 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тыс. чел.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мест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чел.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6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Сельские массовые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библиотеки на 1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 зоны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 (из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расчета 30 мин.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доступности)  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1 до 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тыс. чел.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ед.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хранения/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кол.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читат.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 на 1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6000 - 7500/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5 - 6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Дополнительно в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центральной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библиотеке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местной системы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расселения на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 чел. 4500 -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5000 ед. хран./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3 - 4 чит. места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6.7. Норма обеспеченности учреждениями здравоохранения и размер их земельного участка.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98"/>
        <w:gridCol w:w="1297"/>
        <w:gridCol w:w="2070"/>
        <w:gridCol w:w="2217"/>
      </w:tblGrid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Учреждение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Размер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земельного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участка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Примечание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t xml:space="preserve">Лечебно-профилактические </w:t>
            </w:r>
            <w:r>
              <w:lastRenderedPageBreak/>
              <w:t>медицинские организации, оказывающие медицинскую помощь в стационарных условиях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Вместимость 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структура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стационаров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устанавливается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органами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здравоохранения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 определяется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заданием на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проектирование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одно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койко-место при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вместимости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учреждений: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50 коек - 300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м2;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свыше50 до 100</w:t>
            </w:r>
            <w:r w:rsidRPr="006A7267">
              <w:rPr>
                <w:color w:val="000000"/>
              </w:rPr>
              <w:t>коек -300 м2;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свыше100  до</w:t>
            </w:r>
            <w:r w:rsidRPr="006A7267">
              <w:rPr>
                <w:color w:val="000000"/>
              </w:rPr>
              <w:t>200 коек -</w:t>
            </w:r>
            <w:r>
              <w:rPr>
                <w:color w:val="000000"/>
              </w:rPr>
              <w:t xml:space="preserve"> 200</w:t>
            </w:r>
            <w:r w:rsidRPr="006A7267">
              <w:rPr>
                <w:color w:val="000000"/>
              </w:rPr>
              <w:t xml:space="preserve"> м2;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свыше</w:t>
            </w:r>
            <w:r w:rsidRPr="006A7267">
              <w:rPr>
                <w:color w:val="000000"/>
              </w:rPr>
              <w:t xml:space="preserve">200 </w:t>
            </w:r>
            <w:r>
              <w:rPr>
                <w:color w:val="000000"/>
              </w:rPr>
              <w:t>до</w:t>
            </w:r>
            <w:r w:rsidRPr="006A7267">
              <w:rPr>
                <w:color w:val="000000"/>
              </w:rPr>
              <w:t>400 коек -140 м2;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свыше400 до</w:t>
            </w:r>
            <w:r w:rsidRPr="006A7267">
              <w:rPr>
                <w:color w:val="000000"/>
              </w:rPr>
              <w:t xml:space="preserve"> 800 коек -100м2.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Территория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больницы должна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отделяться от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окружающей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застройки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защитной зеленой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полосой шириной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менее 10 м.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Площадь зеленых 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насаждений и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газонов должна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составлять не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менее 60% общей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площади участка.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Поликлиника,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амбулатория,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диспансер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(без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стационара)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Вместимость 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структура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устанавливается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органами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здравоохранения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 определяется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заданием на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проектирование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посещений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смену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1000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0,1 га на 100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посещений в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смену, но не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менее 0,3 га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допускается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непосредственное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соседство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поликлиник с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детскими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дошкольными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учреждениями.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Станция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скорой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медицинской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помощи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 авт.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спец.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автомашин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10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0,05 га на 1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автомашину, но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менее 0,1 га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пределах зоны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15-минутной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доступности на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спец. автомашине.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Выдвижные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пункты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скорой мед.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помощи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 авт.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спец.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автомашин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5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0,05 га на 1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автомашину, но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менее 0,1 га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пределах зоны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30-минутной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доступности на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спец. автомобиле.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Фельдшерские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или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фельдшерско-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акушерские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пункты,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соответствии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 техническими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регламентами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 га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Аптеки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соответствии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 техническими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регламентами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 - II группа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0,3 га;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III - V группа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0,25 га;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VI - VII группа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- 0,2 га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Могут быть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встроенными в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жилые и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общественные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здания.    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1</w:t>
      </w:r>
      <w:r w:rsidRPr="006A7267">
        <w:rPr>
          <w:color w:val="000000"/>
        </w:rPr>
        <w:t>. При размещении двух и более стационаров на одном земельном участке общую его площадь следует принимать по норме суммарной вместимости стационаров</w:t>
      </w:r>
      <w:r>
        <w:rPr>
          <w:color w:val="000000"/>
        </w:rPr>
        <w:t>;</w:t>
      </w:r>
    </w:p>
    <w:p w:rsidR="007C1536" w:rsidRPr="00476091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60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60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6091">
        <w:rPr>
          <w:rFonts w:ascii="Times New Roman" w:hAnsi="Times New Roman" w:cs="Times New Roman"/>
          <w:sz w:val="24"/>
          <w:szCs w:val="24"/>
        </w:rPr>
        <w:t>При размещении лечебно-профилактических медицинских организаций по необходимости предусматривать площади для размещения молочных кухонь (или их раздаточных пунктов). Размещение молочных кухонь (или их раздаточных пунктов) также возможно в комплексе при прочих объектах общественно-делового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36" w:rsidRPr="00476091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476091">
        <w:rPr>
          <w:rFonts w:ascii="Times New Roman" w:hAnsi="Times New Roman" w:cs="Times New Roman"/>
          <w:sz w:val="24"/>
          <w:szCs w:val="24"/>
        </w:rPr>
        <w:t>. В условиях реконструкции земельный участ</w:t>
      </w:r>
      <w:r>
        <w:rPr>
          <w:rFonts w:ascii="Times New Roman" w:hAnsi="Times New Roman" w:cs="Times New Roman"/>
          <w:sz w:val="24"/>
          <w:szCs w:val="24"/>
        </w:rPr>
        <w:t>ок допускается уменьшать на 25%;</w:t>
      </w:r>
    </w:p>
    <w:p w:rsidR="007C1536" w:rsidRPr="00476091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476091">
        <w:rPr>
          <w:rFonts w:ascii="Times New Roman" w:hAnsi="Times New Roman" w:cs="Times New Roman"/>
          <w:sz w:val="24"/>
          <w:szCs w:val="24"/>
        </w:rPr>
        <w:t>. На 1 койко-место для детей следует принимать норму всего стационара с коэффициентом 1,5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36" w:rsidRPr="00476091" w:rsidRDefault="007C1536" w:rsidP="007C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476091">
        <w:rPr>
          <w:rFonts w:ascii="Times New Roman" w:hAnsi="Times New Roman" w:cs="Times New Roman"/>
          <w:sz w:val="24"/>
          <w:szCs w:val="24"/>
        </w:rPr>
        <w:t>. На 1 койко-место для родильных домов следует принимать норму всего</w:t>
      </w:r>
      <w:r>
        <w:rPr>
          <w:rFonts w:ascii="Times New Roman" w:hAnsi="Times New Roman" w:cs="Times New Roman"/>
          <w:sz w:val="24"/>
          <w:szCs w:val="24"/>
        </w:rPr>
        <w:t xml:space="preserve"> стационара с коэффициентом 0,7;</w:t>
      </w:r>
    </w:p>
    <w:p w:rsidR="007C1536" w:rsidRPr="00476091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lastRenderedPageBreak/>
        <w:t xml:space="preserve">  6</w:t>
      </w:r>
      <w:r w:rsidRPr="00476091">
        <w:t>. Размеры территории для больниц, размещаемых за границами населенного пункта (в границах поселения, городского округа), следует увеличивать: инфекционных и онкологических - на 15%; туберкулезных и психиатрических - на 25%; восстановительного лечения для взрослых - на 20%; для детей - на 40 %.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A7267">
        <w:rPr>
          <w:color w:val="000000"/>
        </w:rPr>
        <w:t>6.8. Радиус обслуживания учреждениями здравоохранения на территории населенных пунктов.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20"/>
        <w:gridCol w:w="3600"/>
        <w:gridCol w:w="3480"/>
      </w:tblGrid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Учреждение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изм.</w:t>
            </w:r>
          </w:p>
        </w:tc>
        <w:tc>
          <w:tcPr>
            <w:tcW w:w="7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Максимальный расчетный показатель  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зона многоквартирной и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малоэтажной жилой застройки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зона индивидуальной жилой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застройки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Поликлиника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м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800           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1000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Аптека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м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300           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600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- в пределах 30-мин. доступности на транспорте.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6.10. Расстояние от стен зданий учреждений здравоохранения до красной линии: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- больничные корпуса не менее 30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- поликлиники не менее 15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A7267">
        <w:rPr>
          <w:color w:val="000000"/>
        </w:rPr>
        <w:t>6.11. Норма обеспеченности предприятиями торговли и общественного питания и размер их земельного участка.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184"/>
        <w:gridCol w:w="1305"/>
        <w:gridCol w:w="1882"/>
        <w:gridCol w:w="3492"/>
      </w:tblGrid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Учреждение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Норма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ченности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Размер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земельного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участка  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Примечание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Магазины, в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том числе: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300 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торговой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Торговые центры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сельских поселений с числом жителей, тыс. чел.: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 тыс. чел.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- 0,1 - 0,2 га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объект;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1 до 3 -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0,2 - 0,4 га.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случае автономного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обеспечения предприятий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инженерными системами и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коммуникациями, а также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размещения на их         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территории подсобных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зданий и сооружений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площадь участка может быть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увеличена до 50%.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Продовольст-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венные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100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Непродоволь-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ственные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200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Рыночные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комплексы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24 - 40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торговой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 торговой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площади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рыночного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комплекса: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600 м2 - 14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м2;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3000 м2 -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7 м2.       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Минимальная площадь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торгового места составляет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 м2.       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Соотношение площади для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круглогодичной и сезонной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торговли устанавливается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заданием на </w:t>
            </w:r>
            <w:r w:rsidRPr="006A7267">
              <w:rPr>
                <w:color w:val="000000"/>
              </w:rPr>
              <w:t>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проектирование.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обществен-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ного питания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40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мест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100 мест,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 числе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мест: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50 м2 - 0,2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- 0,25 га на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объект;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50 до 150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- 0,2 - 0,15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га;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св. 150 - 0,1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га.         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Потребность в предприятиях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питания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производственных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предприятиях, организациях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и учебных заведениях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рассчитываются по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ведомственным нормам на 1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тыс. работающих (учащихся)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в максимальную смену.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Заготовочные предприятия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общественного питания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рассчитываются по норме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rPr>
                <w:color w:val="000000"/>
              </w:rPr>
            </w:pPr>
            <w:r w:rsidRPr="006A7267">
              <w:rPr>
                <w:color w:val="000000"/>
              </w:rPr>
              <w:t>300 кг в сутки на 1</w:t>
            </w:r>
            <w:r>
              <w:rPr>
                <w:color w:val="000000"/>
              </w:rPr>
              <w:t xml:space="preserve"> т</w:t>
            </w:r>
            <w:r w:rsidRPr="006A7267">
              <w:rPr>
                <w:color w:val="000000"/>
              </w:rPr>
              <w:t>ыс. чел.        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6.12. Норма обеспеченности предприятиями бытового обслуживания населения и размер их земельного участка.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671"/>
        <w:gridCol w:w="948"/>
        <w:gridCol w:w="1310"/>
        <w:gridCol w:w="1782"/>
        <w:gridCol w:w="2264"/>
      </w:tblGrid>
      <w:tr w:rsidR="007C1536" w:rsidRPr="006A7267" w:rsidTr="00F01F4D">
        <w:trPr>
          <w:trHeight w:val="240"/>
          <w:tblCellSpacing w:w="0" w:type="dxa"/>
        </w:trPr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Учреждение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Норма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печен-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Размер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земельного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участка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Примечание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бытового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ния     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том числе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7 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рабочих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 на 1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10 рабочих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 для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предприятий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мощностью: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10 до 50 -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0,1 - 0,2 га;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50 до 150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- 0,05 - 0,08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га;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150 -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0,03 - 0,04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га.         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производственных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предприятий и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других мест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приложения труда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показатель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расчета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предприятий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бытового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следует принимать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5 - 10% от общей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нормы. 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населения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4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3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0,5 - 1,2 га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объект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Прачечные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том числе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60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кг. белья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смену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0,1 - 0,2 га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объект   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Показатель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расчета фабрик-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прачечных дан с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учетом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общественного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сектора до 40 кг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смену.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населения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20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фабрики-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прачечные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40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0,5 - 1,0 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Химчистки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том числе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3,5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кг. вещей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смену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0,1 - 0,2 га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объект   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населения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1,2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фабрики-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химчистки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2,3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0,51 - 1,0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га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Бани    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7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мест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0,2 - 0,4 га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объект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Примечание: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</w:t>
      </w:r>
      <w:r>
        <w:rPr>
          <w:color w:val="000000"/>
        </w:rPr>
        <w:t xml:space="preserve"> </w:t>
      </w:r>
      <w:r w:rsidRPr="00761465">
        <w:rPr>
          <w:i/>
          <w:color w:val="000000"/>
        </w:rPr>
        <w:t>(указанный радиус обслуживания не распространяется н</w:t>
      </w:r>
      <w:r>
        <w:rPr>
          <w:i/>
          <w:color w:val="000000"/>
        </w:rPr>
        <w:t>а специализированные учреждения,</w:t>
      </w:r>
      <w:r w:rsidRPr="00761465">
        <w:rPr>
          <w:i/>
          <w:color w:val="000000"/>
        </w:rPr>
        <w:t xml:space="preserve"> </w:t>
      </w:r>
      <w:r>
        <w:rPr>
          <w:i/>
          <w:color w:val="000000"/>
        </w:rPr>
        <w:t>д</w:t>
      </w:r>
      <w:r w:rsidRPr="00761465">
        <w:rPr>
          <w:i/>
          <w:color w:val="000000"/>
        </w:rPr>
        <w:t>оступность специализированных учреждений обслуживания всех типов обусловливается характером учреждения, эффективностью и прибыльностью размещения его в структуре поселения).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6.13. Радиус обслуживания учреждениями торговли и бытового обслуживания населения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319"/>
        <w:gridCol w:w="3414"/>
      </w:tblGrid>
      <w:tr w:rsidR="007C1536" w:rsidRPr="006A7267" w:rsidTr="00F01F4D">
        <w:trPr>
          <w:trHeight w:val="240"/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 Учреждение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измерения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    Макс. расчетный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показатель для сельских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населенных пунктов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Предприятия торговли, общественного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питания и бытового обслуживания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местного значения    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м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2000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6.14.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 минут.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6.15.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60"/>
        <w:gridCol w:w="1320"/>
        <w:gridCol w:w="3480"/>
        <w:gridCol w:w="2160"/>
      </w:tblGrid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Норма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печен-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Размер земельного участка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Примечание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Отделения 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филиалы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банков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операц.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(окон)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1 - 2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 кол. операционных касс,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 на объект: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 кассы - 0,05 га;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20 касс - 0,4 га.       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Отделение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связи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 объект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1 - 10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Для населенного пункта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численностью: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0,5 - 2 тыс. чел. - 0,3 -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0,35 га;     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2 - 6 тыс. чел. - 0,4 -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0,45 га.                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Организации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управления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 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Поселковых и сельских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органов власти, м2 на 1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сотрудника: 60 - 40 - при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этажности 2 - 3.        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Большая площадь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принимается для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объектов меньшей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этажности.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6.16. Радиус обслуживания филиалами банков и отделениями связи - 500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6.17. Норма обеспеченности предприятиями жилищно-коммунального хозяйства и размер их земельного участка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60"/>
        <w:gridCol w:w="1320"/>
        <w:gridCol w:w="2040"/>
        <w:gridCol w:w="3360"/>
      </w:tblGrid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Учреждение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Норма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печен-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Размер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земельного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участка  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Примечание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Гостиницы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6    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мест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 тыс.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одно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место при числе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 гостиницы: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25 до 100 -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55 м2;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100 - 30 м2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Жилищно-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эксплуата-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ционные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организации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объектов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20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0,3 га на 1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       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Пожарные депо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пож.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машин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 тыс.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чел.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0,5 - 2 га на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объект       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Количество пож. машин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зависит от размера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территории населенного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пункта или их групп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Кладбища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традиционного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захоронения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-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 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0,24 га на 1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тыс. чел., но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более 40 га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Определяется с учетом   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количества жителей,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перспективного роста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численности населения и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коэффициента смертности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6.18. Радиус обслуживания пожарных депо - 3 км.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6.19. Расстояние от похоронных бюро, бюро-магазинов похоронного обслуживания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не менее 50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6.20. Расстояние от предприятий ритуальных услуг и домов траурных обрядов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 не менее 100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6.21.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80"/>
        <w:gridCol w:w="840"/>
        <w:gridCol w:w="2040"/>
        <w:gridCol w:w="2640"/>
      </w:tblGrid>
      <w:tr w:rsidR="007C1536" w:rsidRPr="006A7267" w:rsidTr="00F01F4D">
        <w:trPr>
          <w:trHeight w:val="240"/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Здания (земельные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участки)      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изме-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рения</w:t>
            </w:r>
          </w:p>
        </w:tc>
        <w:tc>
          <w:tcPr>
            <w:tcW w:w="5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Расстояние от зданий (границ участков)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предприятий жилищно-коммунального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хозяйства       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стен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домов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зданий общеобра-зовательных школ, детских дошкольных и учреждений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здравоохранения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До водозаборных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сооружений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Приемные пункты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вторичного сырья  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   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20  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50            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Кладбища традиционного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захоронения (площадью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20 до 40 га)   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   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500 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500           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менее 1000 (по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расчетам поясов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санитарной охраны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источника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водоснабжения и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времени фильтрации)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Кладбища традиционного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захоронения (площадью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менее 20 га)      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   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Примечания: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В сельских поселениях,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7. Расчетные показатели обеспеченности и интенсивности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использования территорий с учетом потребностей</w:t>
      </w:r>
      <w:r>
        <w:rPr>
          <w:color w:val="000000"/>
        </w:rPr>
        <w:t xml:space="preserve"> </w:t>
      </w:r>
      <w:r w:rsidRPr="006A7267">
        <w:rPr>
          <w:color w:val="000000"/>
        </w:rPr>
        <w:t>маломобильных групп населения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7.1. Общие положения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6A7267">
        <w:rPr>
          <w:color w:val="000000"/>
        </w:rPr>
        <w:t>7.1.1. Проектные решения застройки должны учитывать физические возможности всех категорий населения, включая инвалидов, и должны быть направлены на повышение качества среды по критериям доступности, безопасности, комфортности.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7.1.2. Основным принципом формирования безопасной и удобной для инвалидов среды является создание условий для обеспечения беспрепятственной доступности объектов обслуживания в зонах застройки различного функционального назначения, зонах рекреации, а также в местах пользования транспортными коммуникациями, сооружениями, устройствами, пешеходными путями. Следует учитывать не только физическую и пространственную, но и информационную доступность объектов.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7.1.3. При создании доступной для инвалидов среды жизнедеятельности необходимо обеспечивать: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возможность беспрепятственного передвижения с помощью трости, костылей, кресла-коляски, собаки-проводника, а также при использовании транспортных средств (индивидуальных, специализированных или общественных);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создание внешней информации: визуальной, тактильной (осязательной) и звуковой;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комплексное решение системы обслуживания: размещение (согласно проектному расчету) специализированных объектов и объектов обслуживания общего пользования при различных формах собственности на недвижимость.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7.2. Специализированные жилые дома или группа квартир для инвалидов колясочников (кол. чел. на 1000 чел. населения) - 0,5 чел.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7.3. Количество мест парковки для индивидуального автотранспорта инвалида не менее: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960"/>
        <w:gridCol w:w="1560"/>
        <w:gridCol w:w="1440"/>
      </w:tblGrid>
      <w:tr w:rsidR="007C1536" w:rsidRPr="006A7267" w:rsidTr="00F01F4D">
        <w:trPr>
          <w:trHeight w:val="240"/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 Место размещения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Норма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печен-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Единица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измерения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Примечание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открытых стоянках для кратковременного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хранения легковых автомобилей около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учреждений и предприятий обслуживания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10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% мест от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 кол.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парковочных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      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 не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менее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одного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места.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открытых стоянках для кратковременного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хранения легковых автомобилей при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специализированных зданиях   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10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% мест от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 кол.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парковочных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открытых стоянках для кратковременного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хранения легковых автомобилей около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учреждений, специализирующихся на лечении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опорно-двигательного аппарата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20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% мест от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 кол.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парковочных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мест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Стоянки с местами для автомобилей инвалидов должны располагаться на расстоянии не более 50 м от общественных зданий, сооружений, жилых домов, в которых проживают инвалиды, а также от входов на территории предприятий, использующих труд инвалидов.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7.4. Расстояние от жилого дома до мест хранения индивидуального автотранспорта инвалида не более 100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7.5. Размер машино-места для парковки индивидуального транспорта инвалида, без учета площади проездов (м2 на 1 машино-место) - 17,5 м2.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7.6. Размер земельного участка крытого бокса для хранения индивидуального транспорта инвалида (м2 на 1 машино-место) - 21 м2.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7.7. Ширина зоны для парковки автомобиля инвалида не менее 3,5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7.8. Перед входами в общественные здания районного значения рекомендуется формировать небольшие озелененные и благоустроенные площадки для отдыха, оборудованные навесами, скамьями, телефонами-автоматами, указателями, светильниками, сигнализацией, что позволит создать условия для комфортного кратковременного отдыха инвалидов.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7.9. В местах массового отдыха наряду с обеспечением доступности для инвалидов существующих рекреационных объектов рекомендуется выделять для инвалидов и лиц старшего возраста зону кратковременного отдыха и общения. Должна быть предусмотрена специальная система указателей. Дорожки в пределах такой зоны рекомендуется обозначать с помощью покрытий различных видов и цвета. Они должны хорошо освещаться и иметь ширину не менее 1,8 м (для разъезда двух инвалидов на креслах-колясках).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7.10. Остановки всех видов общественного транспорта и стоянки такси должны обеспечивать возможность посадки-высадки пассажиров-инвалидов, пользующихся креслами-колясками. Расстояние от жилых зданий, в которых проживают инвалиды, до остановки специализированных средств общественного транспорта, перевозящих инвалидов, не более 300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7.11. Жилые зоны населенных мест и их улично-дорожная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7.12. Уклоны пешеходных дорожек и тротуаров, которые предназначаются для пользования инвалидами на креслах-колясках и престарелых, не должны превышать: продольный - 5%, поперечный - 1%. В случаях, когда по условиям рельефа невозможно обеспечить указанные пределы, допускается увеличивать продольный уклон до 10% на протяжении не более 12 м пути с устройством горизонтальных промежуточных площадок вдоль спуска. Вдоль пешеходных дорожек и тротуаров, предназначенных для передвижения инвалидов, следует предусматривать не реже чем через 300 м места отдыха со скамейками.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8. Расчетные показатели обеспеченности и интенсивности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использования территорий рекреационных зон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8.1. Общие положения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8.1.1. В состав территориальных зон поселений входят зоны рекреационного назначения, занятые скверами, парками, прудами, пляжами, и иные территории, используемые и предназначенные для функций отдыха.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8.1.2. Зеленые насаждения в рекреационных зонах следует предусматривать в виде единой системы с учетом величины и значения сельского поселения, его планировочной структуры.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8.1.3. Зеленые насаждения общего пользования (парки, лесопарки, скверы и бульвары) следует распределять равномерно на селитебной территории, по возможности вблизи общественных центров и спортивных комплексов.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8.2. Норма обеспеченности учреждениями отдыха и размер их земельного участка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920"/>
        <w:gridCol w:w="1320"/>
        <w:gridCol w:w="3480"/>
      </w:tblGrid>
      <w:tr w:rsidR="007C1536" w:rsidRPr="006A7267" w:rsidTr="00F01F4D">
        <w:trPr>
          <w:trHeight w:val="240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Учреждение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обеспеченности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измерения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Размер земельного участка,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            м2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Базы отдыха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 заданию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проектирование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место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на 1 место 140 - 160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Туристские базы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 заданию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проектирование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место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на 1 место 65 - 80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Туристские базы для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семей с детьми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 заданию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проектирование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место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на 1 место 95 - 120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8.3. Площадь зеленых насаждений общего пользования на селитебной территории следует принимать в соответствии с таблицей.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640"/>
        <w:gridCol w:w="4350"/>
      </w:tblGrid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Зеленые насаждения</w:t>
            </w:r>
          </w:p>
        </w:tc>
        <w:tc>
          <w:tcPr>
            <w:tcW w:w="6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Площадь зеленых насаждений, м2 на одного человека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в населенных пунктах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на первую очередь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на расчетный срок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Общепоселковые  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7        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7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 жилой застройке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9        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 11  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8.4. Размеры зон на территории массового кратковременного отдыха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640"/>
        <w:gridCol w:w="2670"/>
      </w:tblGrid>
      <w:tr w:rsidR="007C1536" w:rsidRPr="006A7267" w:rsidTr="00F01F4D">
        <w:trPr>
          <w:trHeight w:val="24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Интенсивность использования 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Норма обеспеченности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 измерения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Зона активного отдыха         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100        </w:t>
            </w: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посетителя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Зона средней и низкой активности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500 - 1000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8.5. Доступность зон массового кратковременного отдыха на транспорте не более 0,5 часа.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8.6. Расстояние от зон отдыха до автомобильных дорог общей сети не менее 500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8.7. Минимальная площадь территорий общего пользования (парки, скверы):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поселковых парков - 1 га;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скверов - 0,5 га.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8.8. Расчетное число единовременных посетителей территорий парков (кол. посетителей на 1 га парка) - 100 чел.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8.9. Размеры отдельных функциональных зон парков следует определять по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918"/>
      </w:tblGrid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Зоны               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Площадь зон, % общей площади парка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Зрелищных предприятий              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5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Учреждений культуры                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5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Физкультурных и спортивных сооружений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15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Отдыха детей                       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5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Отдыха взрослых                    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60   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1. Площадь зоны хозяйственных сооружений не должна превышать 4% общей площади парка.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2. В общем балансе территории парков и скверов площадь озелененных территорий должна составлять не менее 70%.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8.10. Бульвары и пешеходные аллеи следует предусматривать вне транспортных магистралей, в направлении массовых потоков пешеходного движения. На бульварах и пешеходных аллеях следует предусматривать площадки для кратковременного отдыха.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8.11. Покрытия аллей в пределах зеленых насаждений общего пользования следует применять из плиток, щебня и других прочных минеральных материалов, допуская применение асфальтового покрытия в исключительных случаях.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6A7267">
        <w:rPr>
          <w:color w:val="000000"/>
        </w:rPr>
        <w:t>8.12. Расстояния от зданий и сооружений до деревьев и кустарников следует принимать по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1186"/>
        <w:gridCol w:w="1987"/>
      </w:tblGrid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Здания и сооружения                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Расстояния до оси, м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Ствола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дерева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Кустарников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наружных стен зданий и сооружений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5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1,5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края тротуаров и садовых дорожек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0,7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0,5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края проезжей части улиц, кромок укрепленных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полос обочин дорог или бровок канав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мачт и опор осветительной сети, колонн, галерей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4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-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подошвы откосов, террас и др.   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0,5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подошвы или внутренней грани подпорных стенок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подземных сетей:                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Газопроводов, канализации          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1,5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-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Теплопроводов (от стенок канала) и трубопроводов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тепловых сетей при бесканальной прокладке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    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Водопроводов, дренажей             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-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Силовых кабелей и кабелей связи    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0,7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Приведенные нормативы относятся к деревьям с диаметром кроны не более 5 м и должны быть соответственно увеличены для деревьев с кроной большего диаметра.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2. Расстояния от воздушных электросетей до деревьев следует принимать по правилам устройства электроустановок.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8.13. Ширину полос зеленых насаждений следует принимать не менее указанной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2"/>
        <w:gridCol w:w="2794"/>
      </w:tblGrid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        Полоса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Наименьшая ширина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полосы, м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Газон с рядовой посадкой деревьев или деревьев в одном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ряду с кустарниками:    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а) однорядная посадка   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2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б) двурядная посадка    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5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Газон с однорядной посадкой кустарников: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а) высоких (более 1,8 м)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1,2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б) среднего размера (от 1,2 до 1,8 м)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1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в) низких (до 1,2 м)    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0,8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Газон с групповой или куртинной посадкой: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Деревьев                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4,5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Кустарников             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3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Газон                                                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1  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При многорядной посадке кустарников указанную ширину полосы следует увеличивать на 40 - 50% для каждого дополнительного ряда растений.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9. Расчетные показатели обеспеченности и интенсивности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использования сооружений для хранения и обслуживания</w:t>
      </w:r>
      <w:r>
        <w:rPr>
          <w:color w:val="000000"/>
        </w:rPr>
        <w:t xml:space="preserve"> </w:t>
      </w:r>
      <w:r w:rsidRPr="006A7267">
        <w:rPr>
          <w:color w:val="000000"/>
        </w:rPr>
        <w:t>транспортных средств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9.1. Норма обеспеченности местами постоянного хранения индивидуального автотранспорта (% машино-мест от расчетного числа индивид. транспорта) - 90%.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9.2. Расстояние от мест постоянного хранения индивидуального автотранспорта до жилой застройки не более 800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9.3. Нормы обеспеченности местами парковки для учреждений и предприятий обслуживания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3594"/>
        <w:gridCol w:w="2218"/>
      </w:tblGrid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Учреждений и предприятий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обслуживания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Единица измерения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Объекты дошкольного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образования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100 детей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10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Объекты начального общего 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среднего (полного) общего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образования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100 учащихся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10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Производственные здания и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коммунально-складские объекты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100 работающих в двух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смежных сменах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25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Учреждения управления,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кредитно-финансовые и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юридические учреждения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работников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7 + 50%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парковок для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авто.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работников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Стационары всех типов со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вспомогательными зданиями 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сооружениями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коек  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 8 &lt;1</w:t>
            </w:r>
            <w:r w:rsidRPr="006A7267">
              <w:rPr>
                <w:color w:val="000000"/>
              </w:rPr>
              <w:t>&gt;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Поликлиники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посещений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  10 &lt;1</w:t>
            </w:r>
            <w:r w:rsidRPr="006A7267">
              <w:rPr>
                <w:color w:val="000000"/>
              </w:rPr>
              <w:t>&gt;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Клубы, дома культуры,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кинотеатры, библиотеки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мест или единоврем.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посетителей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10 - 15, но не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менее 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Предприятия торговли и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коммунально-бытового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обслуживания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100 единовременных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посетителей и персонала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10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Рынки      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кол. мест парковки на 50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торговых мест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20 - 25 + 50%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парковок для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авто.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работников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Предприятия общественного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питания    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мест  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10 - 15, но не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менее 10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Гостиницы  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мест  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6 - 8, но не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менее 10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Парки      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единоврем. посетителей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5 - 7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Автовокзал 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пассаж. дальнего и местного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сообщений, прибыв. в час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"пик"  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10 - 15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Остановки междугороднего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общественного транспорта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остановка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2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Зоны кратковременного отдыха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(базы спортивные, рыболовные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 т.п.)         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мест или единоврем.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посетителей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10 - 15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Дома и базы отдыха и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санатории                   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кол. мест парковки на 100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отдыхающ. и обслуживающего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персонала        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5 - 10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Примечание: </w:t>
      </w:r>
      <w:r w:rsidRPr="006A7267">
        <w:rPr>
          <w:color w:val="000000"/>
        </w:rPr>
        <w:t>&lt;</w:t>
      </w:r>
      <w:r>
        <w:rPr>
          <w:color w:val="000000"/>
        </w:rPr>
        <w:t>1</w:t>
      </w:r>
      <w:r w:rsidRPr="006A7267">
        <w:rPr>
          <w:color w:val="000000"/>
        </w:rPr>
        <w:t>&gt; - ширина зоны для парковки одного автомобиля - 3,5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9.4.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440"/>
        <w:gridCol w:w="1920"/>
        <w:gridCol w:w="1440"/>
      </w:tblGrid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          Здания, участки          </w:t>
            </w:r>
          </w:p>
        </w:tc>
        <w:tc>
          <w:tcPr>
            <w:tcW w:w="4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Расстояние от гаражных сооружений 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открытых стоянок при числе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автомобилей, м 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 и менее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11 - 50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51 - 100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Жилые дома               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10 &lt;2</w:t>
            </w:r>
            <w:r w:rsidRPr="006A7267">
              <w:rPr>
                <w:color w:val="000000"/>
              </w:rPr>
              <w:t>&gt;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15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25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Торцы жилых домов без окон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10 &lt;2</w:t>
            </w:r>
            <w:r w:rsidRPr="006A7267">
              <w:rPr>
                <w:color w:val="000000"/>
              </w:rPr>
              <w:t>&gt;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 10 &lt;2</w:t>
            </w:r>
            <w:r w:rsidRPr="006A7267">
              <w:rPr>
                <w:color w:val="000000"/>
              </w:rPr>
              <w:t>&gt;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Общественные здания      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10 &lt;2</w:t>
            </w:r>
            <w:r w:rsidRPr="006A7267">
              <w:rPr>
                <w:color w:val="000000"/>
              </w:rPr>
              <w:t>&gt;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  10 &lt;2</w:t>
            </w:r>
            <w:r w:rsidRPr="006A7267">
              <w:rPr>
                <w:color w:val="000000"/>
              </w:rPr>
              <w:t>&gt;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Общеобразовательные школы и детские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дошкольные учреждения    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15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25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25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Лечебные учреждения стационарного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типа, открытые спортивные сооружения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общего пользования, места отдыха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населения (скверы, парки)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25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50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&lt;1</w:t>
            </w:r>
            <w:r w:rsidRPr="006A7267">
              <w:rPr>
                <w:color w:val="000000"/>
              </w:rPr>
              <w:t>&gt;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Примечание: &lt;1&gt; о</w:t>
      </w:r>
      <w:r w:rsidRPr="006A7267">
        <w:rPr>
          <w:color w:val="000000"/>
        </w:rPr>
        <w:t>пределяется по согласованию с органами Государственного санитарно-эпидемиологического надзора</w:t>
      </w:r>
      <w:r>
        <w:rPr>
          <w:color w:val="000000"/>
        </w:rPr>
        <w:t>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&lt;2&gt; д</w:t>
      </w:r>
      <w:r w:rsidRPr="006A7267">
        <w:rPr>
          <w:color w:val="000000"/>
        </w:rPr>
        <w:t>ля зданий гаражей III - V степеней огнестойкости расстояния следует принимать не менее 12 м.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9.5. Размер земельного участка одноэтажных гаражей и стоянок автомо</w:t>
      </w:r>
      <w:r>
        <w:rPr>
          <w:color w:val="000000"/>
        </w:rPr>
        <w:t>билей (м2 на 1 машино-место) - 5</w:t>
      </w:r>
      <w:r w:rsidRPr="006A7267">
        <w:rPr>
          <w:color w:val="000000"/>
        </w:rPr>
        <w:t>0 м2.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A7267">
        <w:rPr>
          <w:color w:val="000000"/>
        </w:rPr>
        <w:t>9.6. Размер земельного участка гаражей и парков транспортных средств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381"/>
        <w:gridCol w:w="2384"/>
        <w:gridCol w:w="2377"/>
      </w:tblGrid>
      <w:tr w:rsidR="007C1536" w:rsidRPr="006A7267" w:rsidTr="00F01F4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Расчетная единица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Вместимость объекта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Площадь участка, га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Гаражи грузовых автомобилей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автомобиль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3,5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Автобусные парки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автомобиль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2,3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3,5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При соответствующем обосновании размеры земельных участков допускается уменьшать, но не более чем на 20%.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9.7. Размер земельного участка открытых стоянок автомобилей (м2 на 1 машино-место) - 25 м2.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9.8. Удаленность въездов во встроенные гаражи от окон жилых и общественных зданий, зон отдыха, игровых площадок и участков лечебных учреждений - не менее 15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9.9. Разрыв от проездов автотранспорта из гаражей-стоянок, паркингов, автостоянок до нормируемых объектов должно быть не менее 7 метров.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9.10. На территории малоэтажной жилой застройки, как правило, следует предусматривать 100-процентную обеспеченность машино-местами для хранения и парковки легковых автомобилей и других транспортных средств.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9.11. На территории с застройкой жилыми домами (одно-, двухквартирными и многоквартирными блокированными) с приквартирными участками стоянки следует размещать в пределах отведенного участка.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9.12. Размер земельного участка автозаправочной станции (АЗС) (одна топливораздаточная колонка на 1200 автомобилей)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320"/>
        <w:gridCol w:w="3240"/>
      </w:tblGrid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АЗС при количестве топливораздаточных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 колонок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Размер земельного участка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2 колонки        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га  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0,1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 колонок           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га  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0,2     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9.13. Размер земельного участка станции технического обслуживания (СТО) (один пост на 200 автомобилей)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280"/>
        <w:gridCol w:w="3240"/>
      </w:tblGrid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СТО при количестве постов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 измерения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Размер земельного участка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10 постов     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га      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1,0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15 постов        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га      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1,5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9.14. 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3480"/>
      </w:tblGrid>
      <w:tr w:rsidR="007C1536" w:rsidRPr="006A7267" w:rsidTr="00F01F4D">
        <w:trPr>
          <w:trHeight w:val="240"/>
          <w:tblCellSpacing w:w="0" w:type="dxa"/>
        </w:trPr>
        <w:tc>
          <w:tcPr>
            <w:tcW w:w="4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Здания, участки         </w:t>
            </w:r>
          </w:p>
        </w:tc>
        <w:tc>
          <w:tcPr>
            <w:tcW w:w="4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Расстояние, м от станций технического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обслуживания при числе постов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 и менее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11 - 30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Общественные здания    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50  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50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Общеобразовательные школы и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детские дошкольные учреждения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50  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6A7267">
              <w:rPr>
                <w:color w:val="000000"/>
              </w:rPr>
              <w:t>асстояния определяются по согласованию с органами Роспотребнадзора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Лечебные учреждения со стационаром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50  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6A7267">
              <w:rPr>
                <w:color w:val="000000"/>
              </w:rPr>
              <w:t>асстояния определяются по согласованию с органами Роспотребнадзора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9.15. Расстояния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60"/>
        <w:gridCol w:w="4680"/>
      </w:tblGrid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Категория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дорог  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Расстояние между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площадками отдыха, км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 Примечание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III категория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25 - 35      </w:t>
            </w:r>
          </w:p>
        </w:tc>
        <w:tc>
          <w:tcPr>
            <w:tcW w:w="4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территории площадок отдыха могут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быть предусмотрены сооружения для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технического осмотра автомобилей и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пункты торговли.    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IV категория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45 - 55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9.16. Вместимость площадок отдыха из расчета на одновременную остановку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080"/>
      </w:tblGrid>
      <w:tr w:rsidR="007C1536" w:rsidRPr="006A7267" w:rsidTr="00F01F4D">
        <w:trPr>
          <w:trHeight w:val="24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Категория дорог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Количество автомобилей при единовременной остановке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       (не менее)       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III категория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         10 - 15        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IV категория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           10              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 Расчетные показатели обеспеченности и интенсивности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использования территорий зон транспортной инфраструктуры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10.1. Расчетные параметры и категории улиц и дорог сельских поселений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3074"/>
        <w:gridCol w:w="1313"/>
        <w:gridCol w:w="958"/>
        <w:gridCol w:w="835"/>
        <w:gridCol w:w="1435"/>
      </w:tblGrid>
      <w:tr w:rsidR="007C1536" w:rsidRPr="006A7267" w:rsidTr="00F01F4D">
        <w:trPr>
          <w:trHeight w:val="240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Категория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сельских улиц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и дорог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Основное назначение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Расчетная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скорость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движения,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км/ч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Ширина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полосы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дви-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жения,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м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Число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полос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дви-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Ширина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пешеходной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части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тротуара,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м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Поселковая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дорога   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Связь сельского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поселения с внешними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дорогами общей сети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60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3,5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2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-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Главная улица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Связь жилых территорий с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общественным центром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40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3,5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2 - 3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1,5 - 2,25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Улица в жилой застройке: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основная 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Связь внутри жилых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территорий и с главной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улицей по направлениям с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интенсивным движением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40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3,0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2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1,0 - 1,5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второстепенная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(переулок)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Связь между основными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жилыми улицами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30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2,75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2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1,0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проезд   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Связь жилых домов,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расположенных в глубине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квартала, с улицей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20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2,75 -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3,0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1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0 - 1,0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Хозяйственный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проезд,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скотопрогон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Прогон личного скота и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проезд грузового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транспорта к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приусадебным участкам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30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4,5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1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-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Примечание н</w:t>
      </w:r>
      <w:r w:rsidRPr="006A7267">
        <w:rPr>
          <w:color w:val="000000"/>
        </w:rPr>
        <w:t>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10.2. Протяженность тупиковых проездов не более 150 м.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т</w:t>
      </w:r>
      <w:r w:rsidRPr="006A7267">
        <w:rPr>
          <w:color w:val="000000"/>
        </w:rPr>
        <w:t>упиковые проезды должны заканчиваться площадками для разворота мусоровозов, пожарных машин и другой спецтехники.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10.3. Размеры разворотных площадок на тупиковых улицах и дорогах, диаметром не менее: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- д</w:t>
      </w:r>
      <w:r w:rsidRPr="006A7267">
        <w:rPr>
          <w:color w:val="000000"/>
        </w:rPr>
        <w:t>ля разворота легковых автомобилей - 16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д</w:t>
      </w:r>
      <w:r w:rsidRPr="006A7267">
        <w:rPr>
          <w:color w:val="000000"/>
        </w:rPr>
        <w:t>ля разворота пассажирского общественного транспорта - 30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10.4. Ширина одной полосы движения пешеходных тротуаров улиц и дорог - 0,75 - 1,0 м.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п</w:t>
      </w:r>
      <w:r w:rsidRPr="006A7267">
        <w:rPr>
          <w:color w:val="000000"/>
        </w:rPr>
        <w:t>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10.5. Плотность сети общественного пассажирского транспорта на застроенных территориях (в пределах) - 1,5 - 2,8 км/км2.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10.6.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не более: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1320"/>
        <w:gridCol w:w="1920"/>
      </w:tblGrid>
      <w:tr w:rsidR="007C1536" w:rsidRPr="006A7267" w:rsidTr="00F01F4D">
        <w:trPr>
          <w:trHeight w:val="240"/>
          <w:tblCellSpacing w:w="0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Расстояние до ближайшей остановки общественного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 пассажирского транспорта от: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Жилых домов                    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м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400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Объектов массового посещения   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м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250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Зон массового отдыха населения 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м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800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10.7. Максимальное расстояние между остановочными пунктами общественного пассажирского транспорта - 400 - 600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10.8. Максимальное расстояние между остановочными пунктами общественного пассажирского транспорта в зоне индивидуальной застройки - 600 - 800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10.9. Категории автомобильных дорог на межселенной территории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7800"/>
      </w:tblGrid>
      <w:tr w:rsidR="007C1536" w:rsidRPr="006A7267" w:rsidTr="00F01F4D">
        <w:trPr>
          <w:trHeight w:val="240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Категория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дороги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Народнохозяйственное и административное значение автомобильных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             дорог            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III 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Автомобильные дороги общегосударственного, областного значения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(не отнесенные к I-б и II категориям), дороги местного значения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IV  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Автомобильные дороги республиканского, областного и местного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значения (не отнесенные к I-б, II и III категориям)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V  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Автомобильные дороги местного значения (кроме отнесенных к III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lastRenderedPageBreak/>
              <w:t>и IV категориям)                                 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10.10. Радиусы дорог, при которых, в зависимости от категории дороги, допускается располагать остановки общественного транспорт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2520"/>
      </w:tblGrid>
      <w:tr w:rsidR="007C1536" w:rsidRPr="006A7267" w:rsidTr="00F01F4D">
        <w:trPr>
          <w:trHeight w:val="240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Категория дорог    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Радиус дорог (не менее), 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Примечание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III категория           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600           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Продольный уклон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должен быть не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более 40%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IV и V категория        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400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10.11.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640"/>
        <w:gridCol w:w="1440"/>
      </w:tblGrid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Категория дорог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Место размещения остановки общественного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транспорта       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Примечание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II - V категории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Располагаются по ходу движения на расстоянии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менее 30 м между ближайшими стенками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павильонов                        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10.12. Расстояние между остановочными пунктами общественного пассажирского транспорта вне пределов населенных пунктов на дорогах III категории не чаще 3 км.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10.13. Расстояние между пешеходными переходами - 200 - 300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10.14. Расстояние от места пересечения проезда с проезжей частью магистральной улицы регулируемого движения до стоп-линии перекрестка не менее 50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10.15. Расстояние от места пересечения проезда с проезжей частью магистральной улицы регулируемого движения до остановки общественного транспорта не менее 20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10.16. Радиусы закругления бортов проезжей части улиц и дорог по кромке тротуаров и разделительных полос не менее: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- местного значения - 5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- на транспортных площадях - 12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10.17. 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60 км/ч должны быть соответственно не менее, м: 25 и 40. Для условий "пешеход-транспорт" размеры прямоугольного треугольника видимости должны быть при скорости движения транспорта 25 и 40 км/ч соответственно 8 x 40 и 10 x 50 м.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В пределах треугольника видимости не допускается размещение зданий, сооружений, передвижных объектов (киосков, рекламы, малых архитектурных форм и др.), деревьев и кустарников высотой более 0,5 м</w:t>
      </w:r>
      <w:r>
        <w:rPr>
          <w:color w:val="000000"/>
        </w:rPr>
        <w:t>.;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2. В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10.18. Расстояние от бровки земельного полотна автомобильных дорог различной категории до границы жилой застройки не менее: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от автомобильных дорог III категории - 100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от автомобильных дорог IV категории - 50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6A7267">
        <w:rPr>
          <w:color w:val="000000"/>
        </w:rPr>
        <w:t>10.19. Селитебная территория сельского населенного пункта не должна пересекаться автомобильными дорогами III категории, а также дорогами, предназначенными для движения сельскохозяйственных машин и прогона скота.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10.20. Планировочное решение должно обеспечивать проезд автотранспорта ко всем зданиям и сооружениям, в том числе к домам, расположенным на приквартирных участках.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11. Расчетные показатели обеспеченности и интенсивности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использования территорий коммунально-складских</w:t>
      </w:r>
      <w:r>
        <w:rPr>
          <w:color w:val="000000"/>
        </w:rPr>
        <w:t xml:space="preserve"> </w:t>
      </w:r>
      <w:r w:rsidRPr="006A7267">
        <w:rPr>
          <w:color w:val="000000"/>
        </w:rPr>
        <w:t>и производственных зон</w:t>
      </w:r>
      <w:r>
        <w:rPr>
          <w:color w:val="000000"/>
        </w:rPr>
        <w:t>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11.1. Размеры земельных участков складов, предназначенных для обслуживания населения (м2 на 1 чел.) - 2,5 м2.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11.2. Норма обеспеченности общетоварными складами и размер их земельного участка.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2280"/>
        <w:gridCol w:w="1920"/>
        <w:gridCol w:w="1680"/>
      </w:tblGrid>
      <w:tr w:rsidR="007C1536" w:rsidRPr="006A7267" w:rsidTr="00F01F4D">
        <w:trPr>
          <w:trHeight w:val="24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Тип склада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 измерения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Размер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земельного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участка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Продовольственных товаров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тыс. чел.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77   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310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Непродовольственных товаров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тыс. чел.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217   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740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Примечание: п</w:t>
      </w:r>
      <w:r w:rsidRPr="006A7267">
        <w:rPr>
          <w:color w:val="000000"/>
        </w:rPr>
        <w:t>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11.3. Норма обеспеченности специализированными складами и размер их земельного участка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2280"/>
        <w:gridCol w:w="1200"/>
        <w:gridCol w:w="1440"/>
      </w:tblGrid>
      <w:tr w:rsidR="007C1536" w:rsidRPr="006A7267" w:rsidTr="00F01F4D">
        <w:trPr>
          <w:trHeight w:val="24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Тип склада 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 измерения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Норма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ченности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Размер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земельного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участка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Холодильники распределительные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(хранение мяса и мясных продуктов,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рыбы и рыбопродуктов, молочных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продуктов и яиц)       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тыс. чел.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27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190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Овощехранилища         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тыс. чел.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54  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1300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Картофелехранилища     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тыс. чел.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57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11.4. Размеры земельных участков складов строительных материалов и твердого топлива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280"/>
        <w:gridCol w:w="3240"/>
      </w:tblGrid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Склады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 измерения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Размер земельного участка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Слады строительных материалов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(потребительские)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тыс. чел.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300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Склады твердого топлива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(уголь, дрова)         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м2 на 1 тыс. чел.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 300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11.5. Размер санитарно-защитной зоны для овоще-, картофеле- и фруктохранилищ - 50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11.6. Расстояние от границ участка промышленных предприятий, размещаемых в пределах селитебной территории сельских поселений, до жилых зданий, участков детских дошкольных учреждений, общеобразовательных школ, учреждений здравоохранения и отдыха не менее 50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11.7. Площадь озеленения санитарно-защитных зон промышленных предприятий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920"/>
        <w:gridCol w:w="2280"/>
      </w:tblGrid>
      <w:tr w:rsidR="007C1536" w:rsidRPr="006A7267" w:rsidTr="00F01F4D">
        <w:trPr>
          <w:trHeight w:val="24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Ширина санитарно-защитной зоны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 предприятия      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 измерения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300                         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60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%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300 до 1000                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50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%  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lastRenderedPageBreak/>
        <w:t>11.8. Ширина полосы древесно-кустарниковых насаждений со стороны селитебной территории в составе санитарно-защитной зоны предприятий не менее: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920"/>
        <w:gridCol w:w="2280"/>
      </w:tblGrid>
      <w:tr w:rsidR="007C1536" w:rsidRPr="006A7267" w:rsidTr="00F01F4D">
        <w:trPr>
          <w:trHeight w:val="24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Ширина санитарно-защитной зоны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 предприятия      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Норма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обеспеченности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Единица измерения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100                         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20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м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100                        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50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 м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11.9.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600"/>
        <w:gridCol w:w="1320"/>
        <w:gridCol w:w="2280"/>
      </w:tblGrid>
      <w:tr w:rsidR="007C1536" w:rsidRPr="006A7267" w:rsidTr="00F01F4D">
        <w:trPr>
          <w:trHeight w:val="240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Предприятия и сооружения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Размеры земельных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участков 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Предприятия по промышленной переработке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бытовых отходов мощностью, тыс. т в год: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кол. га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1000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 тверд.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быт.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отходов в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год    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0,05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0,05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Склады свежего компоста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0,04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Полигоны &lt;</w:t>
            </w:r>
            <w:r w:rsidRPr="006A7267">
              <w:rPr>
                <w:color w:val="000000"/>
              </w:rPr>
              <w:t xml:space="preserve"> </w:t>
            </w:r>
            <w:r w:rsidRPr="0043031F">
              <w:rPr>
                <w:i/>
                <w:color w:val="000000"/>
              </w:rPr>
              <w:t>кроме полигонов по обезвреживанию и захоронению токсичных промышленных отходов</w:t>
            </w:r>
            <w:r w:rsidRPr="006A7267">
              <w:rPr>
                <w:color w:val="000000"/>
              </w:rPr>
              <w:t xml:space="preserve"> &gt;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0,02 - 0,05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Поля компостирования  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0,5 - 1,0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Поля ассенизации      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2 - 4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Сливные станции          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0,2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Поля складирования и захоронения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обезвреженных осадков (по сухому веществу)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0,3 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11.10.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863"/>
        <w:gridCol w:w="967"/>
        <w:gridCol w:w="742"/>
        <w:gridCol w:w="1073"/>
        <w:gridCol w:w="743"/>
        <w:gridCol w:w="867"/>
        <w:gridCol w:w="1743"/>
      </w:tblGrid>
      <w:tr w:rsidR="007C1536" w:rsidRPr="006A7267" w:rsidTr="00F01F4D">
        <w:trPr>
          <w:trHeight w:val="240"/>
          <w:tblCellSpacing w:w="0" w:type="dxa"/>
        </w:trPr>
        <w:tc>
          <w:tcPr>
            <w:tcW w:w="2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Нормативный разрыв, м</w:t>
            </w:r>
          </w:p>
        </w:tc>
        <w:tc>
          <w:tcPr>
            <w:tcW w:w="7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Поголовье (шт.)        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свиньи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коровы,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бычки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овцы,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козы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кролики-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матки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птица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лошади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нутрии,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песцы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10       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5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10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5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20       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8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20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8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30       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30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10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40       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40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до 15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12. Расчетные показатели обеспеченности и интенсивности</w:t>
      </w:r>
      <w:r>
        <w:rPr>
          <w:color w:val="000000"/>
        </w:rPr>
        <w:t xml:space="preserve"> </w:t>
      </w:r>
      <w:r w:rsidRPr="006A7267">
        <w:rPr>
          <w:color w:val="000000"/>
        </w:rPr>
        <w:t>использования территорий зон инженерной инфраструктуры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12.1. Укрупненные показатели электропотребления (удельная расчетная нагрузка на 1 чел.)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3754"/>
        <w:gridCol w:w="1659"/>
        <w:gridCol w:w="2092"/>
      </w:tblGrid>
      <w:tr w:rsidR="007C1536" w:rsidRPr="006A7267" w:rsidTr="00F01F4D">
        <w:trPr>
          <w:trHeight w:val="240"/>
          <w:tblCellSpacing w:w="0" w:type="dxa"/>
        </w:trPr>
        <w:tc>
          <w:tcPr>
            <w:tcW w:w="5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Степень благоустройства населенного пункта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Электро-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потребление,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кВт-ч/год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 чел. 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Использование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максимума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электрической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нагрузки,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ч/год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Поселки и села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(без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кондиционеров):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не оборудованные стационарными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электроплитами             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950   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4100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оборудованные стационарными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электроплитами (100% охвата)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1860  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4400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п</w:t>
      </w:r>
      <w:r w:rsidRPr="006A7267">
        <w:rPr>
          <w:color w:val="000000"/>
        </w:rPr>
        <w:t>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6A7267">
        <w:rPr>
          <w:color w:val="000000"/>
        </w:rPr>
        <w:t>12.2. Показатели потребления газа в месяц при отсутствии приборов учета (м3/чел.)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680"/>
        <w:gridCol w:w="1320"/>
        <w:gridCol w:w="1560"/>
      </w:tblGrid>
      <w:tr w:rsidR="007C1536" w:rsidRPr="006A7267" w:rsidTr="00F01F4D">
        <w:trPr>
          <w:trHeight w:val="240"/>
          <w:tblCellSpacing w:w="0" w:type="dxa"/>
        </w:trPr>
        <w:tc>
          <w:tcPr>
            <w:tcW w:w="6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Способ потребления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Единица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измерения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Норма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потребления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газа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Приготовление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пищи и нагрев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воды на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газовом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оборудовании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 наличии централизованного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отопления и горячего водоснабжения  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м3/мес.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 чел.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13,6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 наличии централизованного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отопления и газового водонагревателя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34,6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при отсутствии централизованного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отопления и горячего водоснабжения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20,5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Отопление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помещений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среднегодовая норма                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м3/м2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8,5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12.3. Размеры земельных участков для размещения понизительных подстанций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7"/>
        <w:gridCol w:w="3868"/>
      </w:tblGrid>
      <w:tr w:rsidR="007C1536" w:rsidRPr="006A7267" w:rsidTr="00F01F4D">
        <w:trPr>
          <w:trHeight w:val="240"/>
          <w:tblCellSpacing w:w="0" w:type="dxa"/>
        </w:trPr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Тип понизительной станции         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Размеры земельных участков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подстанций (не более), га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Комплектные и распределительные устройства 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0,6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Пункты перехода воздушных линий в кабельные</w:t>
            </w:r>
          </w:p>
        </w:tc>
        <w:tc>
          <w:tcPr>
            <w:tcW w:w="3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 1,0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12.4. Расстояние от отдельно стоящих распределительных пунктов и трансформаторных подстанций напряжением 6 - 20 кВ при числе трансформаторов не более двух мощностью до 1000 кВ-А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до окон жилых домов и общественных зданий не менее 10 м;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- до зданий лечебно-профилактических учреждений не менее 15 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12.5. Размеры земельных участков для размещения котельных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040"/>
        <w:gridCol w:w="3270"/>
      </w:tblGrid>
      <w:tr w:rsidR="007C1536" w:rsidRPr="006A7267" w:rsidTr="00F01F4D">
        <w:trPr>
          <w:trHeight w:val="240"/>
          <w:tblCellSpacing w:w="0" w:type="dxa"/>
        </w:trPr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Теплопроизводительность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котельных, Гкал/ч (МВт)    </w:t>
            </w:r>
          </w:p>
        </w:tc>
        <w:tc>
          <w:tcPr>
            <w:tcW w:w="5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Размеры земельных участков котельных, га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работающих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твердом топливе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работающих на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газомазутном топливе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5                      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0,7    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0,7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 5 до 10 (от 6 до 12)   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1,0    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1,0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свыше 10 до 50 (св. 12 до 58)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2,0    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1,5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12.6. Размеры земельных участков для размещения очистных сооружений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439"/>
        <w:gridCol w:w="1199"/>
        <w:gridCol w:w="3771"/>
      </w:tblGrid>
      <w:tr w:rsidR="007C1536" w:rsidRPr="006A7267" w:rsidTr="00F01F4D">
        <w:trPr>
          <w:trHeight w:val="240"/>
          <w:tblCellSpacing w:w="0" w:type="dxa"/>
        </w:trPr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Производительность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очистных сооружений,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тыс. м3/сутки     </w:t>
            </w:r>
          </w:p>
        </w:tc>
        <w:tc>
          <w:tcPr>
            <w:tcW w:w="6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Размер земельного участка, га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очистных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сооружений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иловых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площадок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биологических прудов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глубокой очистки сточных вод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0,7       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0,5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0,2 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 -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0,7 до 17   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4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  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 3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12.7. Размеры земельных участков для размещения станций очистки воды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4254"/>
      </w:tblGrid>
      <w:tr w:rsidR="007C1536" w:rsidRPr="006A7267" w:rsidTr="00F01F4D">
        <w:trPr>
          <w:trHeight w:val="240"/>
          <w:tblCellSpacing w:w="0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Производительность станции, тыс. м3/сутки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Размер земельного участка не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более, га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  до 0,8                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 1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 св. 0,8 до 12             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 2 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7267">
        <w:rPr>
          <w:color w:val="000000"/>
        </w:rPr>
        <w:t>12.8. Размеры земельных участков для размещения газонаполнительных станций (ГНС) не более: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972"/>
      </w:tblGrid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Производительность, тыс. т/год 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Размер земельного участка, га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10               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6,0          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20               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 7,0               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6A7267">
        <w:rPr>
          <w:color w:val="000000"/>
        </w:rPr>
        <w:t>12.9. Размеры земельных участков для размещения газонаполнительных пунктов (ГНП) не более 0,6 га.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12.10. Рекомендуемые 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537"/>
        <w:gridCol w:w="743"/>
        <w:gridCol w:w="743"/>
        <w:gridCol w:w="744"/>
        <w:gridCol w:w="863"/>
        <w:gridCol w:w="761"/>
        <w:gridCol w:w="537"/>
        <w:gridCol w:w="764"/>
      </w:tblGrid>
      <w:tr w:rsidR="007C1536" w:rsidRPr="006A7267" w:rsidTr="00F01F4D">
        <w:trPr>
          <w:trHeight w:val="240"/>
          <w:tblCellSpacing w:w="0" w:type="dxa"/>
        </w:trPr>
        <w:tc>
          <w:tcPr>
            <w:tcW w:w="3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Элементы застройки, водоемы</w:t>
            </w:r>
          </w:p>
        </w:tc>
        <w:tc>
          <w:tcPr>
            <w:tcW w:w="57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Разрывы от трубопроводов 1-го и 2-го классов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 с диаметром труб в мм, м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 1 класс             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 класс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600 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600 -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800 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800 -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1200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более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1200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свыше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Населенные пункты;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тепличные комбинаты;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отдельные общественные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здания с массовым скоплением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людей               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300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350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125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Отдельные малоэтажные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здания;              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сельскохозяйственные поля 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пастбища, полевые станы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100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Реки и водоемы, водозаборные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сооружения          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25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 </w:t>
            </w:r>
          </w:p>
        </w:tc>
      </w:tr>
    </w:tbl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12.11. Рекомендуемые минимальные разрывы от ГРП (включая шкафные, устанавливаемые на опорах) в населенных пунктах следует размещать в зоне зеленых насаждений, внутри жилых кварталов на расстоянии не менее указанного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800"/>
        <w:gridCol w:w="2040"/>
        <w:gridCol w:w="2040"/>
      </w:tblGrid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Давление газа на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вводе в ГРП, МПа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(кгс/см2)   </w:t>
            </w:r>
          </w:p>
        </w:tc>
        <w:tc>
          <w:tcPr>
            <w:tcW w:w="7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Расстояния в свету от отдельно стоящих ГРП 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     (по горизонтали), м до        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зданий 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сооружений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автомобильных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дорог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(до обочины)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воздушных линий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электропередачи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железнодорожных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путей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(до ближайшего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рельса)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0,6 (6)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10  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5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Не менее 1,5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высоты опоры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10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Св. 0,6 (6) до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1,2 (12)   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15  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8 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То же   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15 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Примечание: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1. Глубина заложения полиэтиленовых газопроводов должна быть не менее 1 м до верха трубы;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2. При прокладке газопроводов из полиэтиленовых труб в грунтах 1 типа просадочности, слабопучинистых и грунтах с включением щебня (4 категории) следует предусматривать устройство под газопроводы основания толщиной не менее 10 см из песчаного грунта или другого грунта, не содержащее крупных включений, и засыпку таким же г</w:t>
      </w:r>
      <w:r>
        <w:rPr>
          <w:color w:val="000000"/>
        </w:rPr>
        <w:t>рунтом на высоту не менее 20 см.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12.12. Рекомендуемые минимальные разрывы от компрессорных станций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0"/>
        <w:gridCol w:w="750"/>
        <w:gridCol w:w="750"/>
        <w:gridCol w:w="750"/>
        <w:gridCol w:w="870"/>
        <w:gridCol w:w="765"/>
        <w:gridCol w:w="540"/>
        <w:gridCol w:w="765"/>
      </w:tblGrid>
      <w:tr w:rsidR="007C1536" w:rsidRPr="006A7267" w:rsidTr="00F01F4D">
        <w:trPr>
          <w:trHeight w:val="240"/>
          <w:tblCellSpacing w:w="0" w:type="dxa"/>
        </w:trPr>
        <w:tc>
          <w:tcPr>
            <w:tcW w:w="3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Элементы застройки, водоемы</w:t>
            </w:r>
          </w:p>
        </w:tc>
        <w:tc>
          <w:tcPr>
            <w:tcW w:w="57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Разрывы от станций для трубопроводов 1-го и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2-го классов с диаметром труб в мм, м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     1 класс             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 класс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600 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600 -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800 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800 -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1000 -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1200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более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1200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свыше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Поселки                 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500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700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700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700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700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500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500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Водопроводные сооружения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400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450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500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250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300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Малоэтажные жилые здания 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250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300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350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150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р</w:t>
      </w:r>
      <w:r w:rsidRPr="006A7267">
        <w:rPr>
          <w:color w:val="000000"/>
        </w:rPr>
        <w:t>азрывы устанавливаются от здания компрессорного цеха.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6A7267">
        <w:rPr>
          <w:color w:val="000000"/>
        </w:rPr>
        <w:t>12.13. Рекомендуемые минимальные разрывы от магистральных трубопроводов для транспортирования нефти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960"/>
        <w:gridCol w:w="1320"/>
        <w:gridCol w:w="1440"/>
        <w:gridCol w:w="1560"/>
      </w:tblGrid>
      <w:tr w:rsidR="007C1536" w:rsidRPr="006A7267" w:rsidTr="00F01F4D">
        <w:trPr>
          <w:trHeight w:val="240"/>
          <w:tblCellSpacing w:w="0" w:type="dxa"/>
        </w:trPr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 Элементы застройки       </w:t>
            </w:r>
          </w:p>
        </w:tc>
        <w:tc>
          <w:tcPr>
            <w:tcW w:w="52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Расстояние от трубопроводов при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    диаметре труб в мм, м      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до 300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300 - 600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600 - 1000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1000 - 1400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Города и поселки   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75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100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150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200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Отдельные малоэтажные жилые     </w:t>
            </w:r>
          </w:p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здания             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50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50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75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100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Гидротехнические сооружения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300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300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300 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 300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Водозаборы                     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3000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3000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3000 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 3000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р</w:t>
      </w:r>
      <w:r w:rsidRPr="006A7267">
        <w:rPr>
          <w:color w:val="000000"/>
        </w:rPr>
        <w:t>азрывы от магистральных нефтепроводов, транспортирующих нефть с высокими коррозирующими свойствами, от продуктопроводов, транспортирующих высокотоксичные, раздражающие газы и жидкости, определяются на основе расчетов в каждом конкретном случае при обязательном увеличении размеров не менее чем в 3 раза.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6A7267">
        <w:rPr>
          <w:color w:val="000000"/>
        </w:rPr>
        <w:t>12.14. Рекомендуемые минимальные разрывы от нефтеперекачивающих станций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920"/>
        <w:gridCol w:w="1920"/>
        <w:gridCol w:w="1920"/>
      </w:tblGrid>
      <w:tr w:rsidR="007C1536" w:rsidRPr="006A7267" w:rsidTr="00F01F4D">
        <w:trPr>
          <w:trHeight w:val="240"/>
          <w:tblCellSpacing w:w="0" w:type="dxa"/>
        </w:trPr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Элементы застройки    </w:t>
            </w:r>
          </w:p>
        </w:tc>
        <w:tc>
          <w:tcPr>
            <w:tcW w:w="5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 Разрывы от станций по категориям НПС, м  </w:t>
            </w:r>
          </w:p>
        </w:tc>
      </w:tr>
      <w:tr w:rsidR="007C1536" w:rsidRPr="006A7267" w:rsidTr="00F01F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III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II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I 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Города и поселки      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100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150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200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Водопроводные сооружения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100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150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200     </w:t>
            </w:r>
          </w:p>
        </w:tc>
      </w:tr>
      <w:tr w:rsidR="007C1536" w:rsidRPr="006A7267" w:rsidTr="00F01F4D">
        <w:trPr>
          <w:trHeight w:val="240"/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Отдельные малоэтажные здания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50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  75    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536" w:rsidRPr="006A7267" w:rsidRDefault="007C1536" w:rsidP="00F01F4D">
            <w:pPr>
              <w:pStyle w:val="af3"/>
              <w:spacing w:beforeAutospacing="0" w:after="0" w:afterAutospacing="0"/>
              <w:jc w:val="both"/>
              <w:rPr>
                <w:color w:val="000000"/>
              </w:rPr>
            </w:pPr>
            <w:r w:rsidRPr="006A7267">
              <w:rPr>
                <w:color w:val="000000"/>
              </w:rPr>
              <w:t>     100     </w:t>
            </w:r>
          </w:p>
        </w:tc>
      </w:tr>
    </w:tbl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6A7267">
        <w:rPr>
          <w:color w:val="000000"/>
        </w:rPr>
        <w:t>Примечание:</w:t>
      </w:r>
      <w:r>
        <w:rPr>
          <w:color w:val="000000"/>
        </w:rPr>
        <w:t xml:space="preserve"> в</w:t>
      </w:r>
      <w:r w:rsidRPr="006A7267">
        <w:rPr>
          <w:color w:val="000000"/>
        </w:rPr>
        <w:t>еличина санитарно-защитной зоны для нефтехранилищ должна уточняться в каждом конкретном случае на основе расчетов и реальных характеристик загрязнения атмосферы прилегающих территорий углеводородами.</w:t>
      </w:r>
    </w:p>
    <w:p w:rsidR="007C1536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6A7267">
        <w:rPr>
          <w:color w:val="000000"/>
        </w:rPr>
        <w:t>ПЕРЕЧЕНЬ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6A7267">
        <w:rPr>
          <w:color w:val="000000"/>
        </w:rPr>
        <w:t>ЗАКОНОДАТЕЛЬНЫХ И НОРМАТИВНЫХ ДОКУМЕНТОВ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Федеральные законы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Градостроительный кодекс Российской Федерации от 29.12.2004 г. N 190-ФЗ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Земельный кодекс Российской Федерации от 25.10. 2001 г. N 136-ФЗ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Жилищный кодекс Российской Федерации от 29.12. 2004 г. N 188-ФЗ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"Технический регламент о требованиях пожарной безопасности" от 22.06.2008 г. N 123-ФЗ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Строительные нормы и правила (СНиП)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III-10-75 Благоустройство территории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2.05.02-85 Автомобильные дороги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2.05.06-85* Магистральные трубопроводы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2.05.13-90 Нефтепродуктопроводы, прокладываемые на территории городов и других населенных пунктов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2.07.01-89* Градостроительство. Планировка и застройка городских и сельских поселений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2.08.01-89* Жилые здания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3.05.04-85* Наружные сети и сооружения водоснабжения и канализации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3.06.03-85 Автомобильные дороги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23-01-99* Строительная климатология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СНиП 30-02-97 Планировка и застройка территорий садоводческих объединений граждан, здания и сооружения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Своды правил по проектированию и строительству (СП)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СП 30-102-99 Планировка и застройка территорий малоэтажного жилищного строительства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СП 35-102-2001 Жилая среда с планировочными элементами, доступными инвалидам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lastRenderedPageBreak/>
        <w:t>СП 35-106-2003 Расчет и размещение учреждений социального обслуживания пожилых людей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Ведомственные строительные нормы (ВСН)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Санитарные правила и нормы (СанПиН)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2.1.2.1002-00 Санитарно-эпидемиологические требования к жилым зданиям и помещениям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2.1.4.1110-02 Зоны санитарной охраны источников водоснабжения и водопроводов питьевого назначения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2.4.2.1178-02 Гигиенические требования к условиям обучения в общеобразовательных учреждениях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СанПиН 42-128-4690-88 Санитарные правила содержания территорий населенных мест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Санитарные правила (СП)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СП 2.1.5.1059-01 Гигиенические требования к охране подземных вод от загрязнения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СП 2.1.7.1038-01 Гигиенические требования к устройству и содержанию полигонов для твердых бытовых отходов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Региональные нормативы</w:t>
      </w:r>
    </w:p>
    <w:p w:rsidR="007C1536" w:rsidRPr="006A7267" w:rsidRDefault="007C1536" w:rsidP="007C1536">
      <w:pPr>
        <w:pStyle w:val="af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6A7267">
        <w:rPr>
          <w:color w:val="000000"/>
        </w:rPr>
        <w:t>Региональные нормативы градостроительного проектирования Тюменской области «Градостроительство. Планировка и застройка населенных пунктов Тюменской области», утвержденные постановлением Правительства Тюменской области от 19.03.2008 № 82-п.</w:t>
      </w:r>
    </w:p>
    <w:p w:rsidR="007C1536" w:rsidRPr="006A7267" w:rsidRDefault="007C1536" w:rsidP="007C1536">
      <w:pPr>
        <w:jc w:val="both"/>
        <w:rPr>
          <w:szCs w:val="24"/>
        </w:rPr>
      </w:pPr>
    </w:p>
    <w:p w:rsidR="007C1536" w:rsidRPr="006A7267" w:rsidRDefault="007C1536" w:rsidP="007C1536">
      <w:pPr>
        <w:jc w:val="both"/>
        <w:rPr>
          <w:szCs w:val="24"/>
        </w:rPr>
      </w:pPr>
    </w:p>
    <w:p w:rsidR="007C1536" w:rsidRPr="006A7267" w:rsidRDefault="007C1536" w:rsidP="007C1536">
      <w:pPr>
        <w:jc w:val="both"/>
        <w:rPr>
          <w:szCs w:val="24"/>
        </w:rPr>
      </w:pPr>
    </w:p>
    <w:p w:rsidR="007C1536" w:rsidRPr="006A7267" w:rsidRDefault="007C1536" w:rsidP="007C1536">
      <w:pPr>
        <w:jc w:val="both"/>
        <w:rPr>
          <w:szCs w:val="24"/>
        </w:rPr>
      </w:pPr>
    </w:p>
    <w:p w:rsidR="007C1536" w:rsidRDefault="007C153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C1536" w:rsidSect="00B63F69">
      <w:pgSz w:w="11906" w:h="16838"/>
      <w:pgMar w:top="680" w:right="709" w:bottom="851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1"/>
    <w:rsid w:val="00050A51"/>
    <w:rsid w:val="00190F62"/>
    <w:rsid w:val="00232C8D"/>
    <w:rsid w:val="007C1536"/>
    <w:rsid w:val="008C0B4F"/>
    <w:rsid w:val="00AB58AB"/>
    <w:rsid w:val="00AE579C"/>
    <w:rsid w:val="00B63F69"/>
    <w:rsid w:val="00BA7C31"/>
    <w:rsid w:val="00DF742E"/>
    <w:rsid w:val="00F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83"/>
    <w:pPr>
      <w:spacing w:after="200"/>
    </w:pPr>
  </w:style>
  <w:style w:type="paragraph" w:styleId="1">
    <w:name w:val="heading 1"/>
    <w:basedOn w:val="a"/>
    <w:link w:val="10"/>
    <w:uiPriority w:val="9"/>
    <w:qFormat/>
    <w:rsid w:val="00226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058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0E5136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E51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264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Цветовое выделение"/>
    <w:uiPriority w:val="99"/>
    <w:qFormat/>
    <w:rsid w:val="00226437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qFormat/>
    <w:rsid w:val="00226437"/>
    <w:rPr>
      <w:b/>
      <w:color w:val="000080"/>
    </w:rPr>
  </w:style>
  <w:style w:type="character" w:customStyle="1" w:styleId="a7">
    <w:name w:val="Название Знак"/>
    <w:basedOn w:val="a0"/>
    <w:qFormat/>
    <w:rsid w:val="00916D5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sid w:val="00916D5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date2">
    <w:name w:val="date2"/>
    <w:basedOn w:val="a0"/>
    <w:qFormat/>
    <w:rsid w:val="00916D50"/>
  </w:style>
  <w:style w:type="character" w:customStyle="1" w:styleId="apple-converted-space">
    <w:name w:val="apple-converted-space"/>
    <w:basedOn w:val="a0"/>
    <w:qFormat/>
    <w:rsid w:val="00916D50"/>
  </w:style>
  <w:style w:type="character" w:customStyle="1" w:styleId="S">
    <w:name w:val="S_Обычный Знак"/>
    <w:basedOn w:val="a0"/>
    <w:link w:val="S"/>
    <w:qFormat/>
    <w:rsid w:val="00916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Заглавие"/>
    <w:basedOn w:val="a"/>
    <w:qFormat/>
    <w:rsid w:val="00916D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qFormat/>
    <w:rsid w:val="00DD0583"/>
    <w:pPr>
      <w:spacing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DD0583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DD0583"/>
    <w:pPr>
      <w:spacing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DD05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5st">
    <w:name w:val="tex5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8st">
    <w:name w:val="tex8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0E5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uiPriority w:val="99"/>
    <w:qFormat/>
    <w:rsid w:val="0022643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uiPriority w:val="1"/>
    <w:qFormat/>
    <w:rsid w:val="00916D50"/>
    <w:pPr>
      <w:spacing w:line="240" w:lineRule="auto"/>
    </w:pPr>
    <w:rPr>
      <w:rFonts w:cs="Times New Roman"/>
    </w:rPr>
  </w:style>
  <w:style w:type="paragraph" w:styleId="af2">
    <w:name w:val="Body Text Indent"/>
    <w:basedOn w:val="a"/>
    <w:rsid w:val="00916D50"/>
    <w:pPr>
      <w:widowControl w:val="0"/>
      <w:spacing w:after="0" w:line="259" w:lineRule="auto"/>
      <w:ind w:firstLine="7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Normal (Web)"/>
    <w:basedOn w:val="a"/>
    <w:uiPriority w:val="99"/>
    <w:unhideWhenUsed/>
    <w:qFormat/>
    <w:rsid w:val="00916D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"/>
    <w:basedOn w:val="a"/>
    <w:qFormat/>
    <w:rsid w:val="00916D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D05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AB4EB3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83"/>
    <w:pPr>
      <w:spacing w:after="200"/>
    </w:pPr>
  </w:style>
  <w:style w:type="paragraph" w:styleId="1">
    <w:name w:val="heading 1"/>
    <w:basedOn w:val="a"/>
    <w:link w:val="10"/>
    <w:uiPriority w:val="9"/>
    <w:qFormat/>
    <w:rsid w:val="00226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0583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0E5136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E51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264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Цветовое выделение"/>
    <w:uiPriority w:val="99"/>
    <w:qFormat/>
    <w:rsid w:val="00226437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qFormat/>
    <w:rsid w:val="00226437"/>
    <w:rPr>
      <w:b/>
      <w:color w:val="000080"/>
    </w:rPr>
  </w:style>
  <w:style w:type="character" w:customStyle="1" w:styleId="a7">
    <w:name w:val="Название Знак"/>
    <w:basedOn w:val="a0"/>
    <w:qFormat/>
    <w:rsid w:val="00916D5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sid w:val="00916D5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date2">
    <w:name w:val="date2"/>
    <w:basedOn w:val="a0"/>
    <w:qFormat/>
    <w:rsid w:val="00916D50"/>
  </w:style>
  <w:style w:type="character" w:customStyle="1" w:styleId="apple-converted-space">
    <w:name w:val="apple-converted-space"/>
    <w:basedOn w:val="a0"/>
    <w:qFormat/>
    <w:rsid w:val="00916D50"/>
  </w:style>
  <w:style w:type="character" w:customStyle="1" w:styleId="S">
    <w:name w:val="S_Обычный Знак"/>
    <w:basedOn w:val="a0"/>
    <w:link w:val="S"/>
    <w:qFormat/>
    <w:rsid w:val="00916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Заглавие"/>
    <w:basedOn w:val="a"/>
    <w:qFormat/>
    <w:rsid w:val="00916D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qFormat/>
    <w:rsid w:val="00DD0583"/>
    <w:pPr>
      <w:spacing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DD0583"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DD0583"/>
    <w:pPr>
      <w:spacing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DD05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5st">
    <w:name w:val="tex5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8st">
    <w:name w:val="tex8st"/>
    <w:basedOn w:val="a"/>
    <w:qFormat/>
    <w:rsid w:val="000E51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0E5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uiPriority w:val="99"/>
    <w:qFormat/>
    <w:rsid w:val="0022643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uiPriority w:val="1"/>
    <w:qFormat/>
    <w:rsid w:val="00916D50"/>
    <w:pPr>
      <w:spacing w:line="240" w:lineRule="auto"/>
    </w:pPr>
    <w:rPr>
      <w:rFonts w:cs="Times New Roman"/>
    </w:rPr>
  </w:style>
  <w:style w:type="paragraph" w:styleId="af2">
    <w:name w:val="Body Text Indent"/>
    <w:basedOn w:val="a"/>
    <w:rsid w:val="00916D50"/>
    <w:pPr>
      <w:widowControl w:val="0"/>
      <w:spacing w:after="0" w:line="259" w:lineRule="auto"/>
      <w:ind w:firstLine="7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Normal (Web)"/>
    <w:basedOn w:val="a"/>
    <w:uiPriority w:val="99"/>
    <w:unhideWhenUsed/>
    <w:qFormat/>
    <w:rsid w:val="00916D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"/>
    <w:basedOn w:val="a"/>
    <w:qFormat/>
    <w:rsid w:val="00916D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D05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AB4EB3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0D81F0FEA8EABB037A0161ADB0F7C43B6969E9291FD0BD2BA34853D711405034840a07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90D81F0FEA8EABB037A0161ADB0F7C43B49F93959BFD0BD2BA34853D71140503484007B36C73B4aA7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33</Pages>
  <Words>13591</Words>
  <Characters>77472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69</cp:revision>
  <cp:lastPrinted>2017-01-17T08:32:00Z</cp:lastPrinted>
  <dcterms:created xsi:type="dcterms:W3CDTF">2015-12-23T08:33:00Z</dcterms:created>
  <dcterms:modified xsi:type="dcterms:W3CDTF">2017-01-30T04:26:00Z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